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BB" w:rsidRDefault="00187FBB" w:rsidP="0028303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Draft </w:t>
      </w:r>
      <w:r w:rsidR="00283036">
        <w:rPr>
          <w:rFonts w:ascii="Tahoma" w:hAnsi="Tahoma" w:cs="Tahoma"/>
          <w:b/>
          <w:sz w:val="24"/>
          <w:szCs w:val="24"/>
        </w:rPr>
        <w:t>Workshop Summary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283036" w:rsidRDefault="00187FBB" w:rsidP="0028303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S. Lovell</w:t>
      </w:r>
    </w:p>
    <w:p w:rsidR="00283036" w:rsidRPr="00F43DB0" w:rsidRDefault="00283036" w:rsidP="00283036">
      <w:pPr>
        <w:jc w:val="center"/>
        <w:rPr>
          <w:rFonts w:ascii="Tahoma" w:hAnsi="Tahoma" w:cs="Tahoma"/>
          <w:b/>
          <w:sz w:val="24"/>
          <w:szCs w:val="24"/>
        </w:rPr>
      </w:pPr>
      <w:r w:rsidRPr="00F43DB0">
        <w:rPr>
          <w:rFonts w:ascii="Tahoma" w:hAnsi="Tahoma" w:cs="Tahoma"/>
          <w:b/>
          <w:sz w:val="24"/>
          <w:szCs w:val="24"/>
        </w:rPr>
        <w:t>NMFS Recreational Fishing Economic Constituents Meeting</w:t>
      </w:r>
    </w:p>
    <w:p w:rsidR="00283036" w:rsidRPr="00F43DB0" w:rsidRDefault="00283036" w:rsidP="00283036">
      <w:pPr>
        <w:jc w:val="center"/>
        <w:rPr>
          <w:rFonts w:ascii="Tahoma" w:hAnsi="Tahoma" w:cs="Tahoma"/>
          <w:b/>
          <w:sz w:val="24"/>
          <w:szCs w:val="24"/>
        </w:rPr>
      </w:pPr>
      <w:r w:rsidRPr="00F43DB0">
        <w:rPr>
          <w:rFonts w:ascii="Tahoma" w:hAnsi="Tahoma" w:cs="Tahoma"/>
          <w:b/>
          <w:sz w:val="24"/>
          <w:szCs w:val="24"/>
        </w:rPr>
        <w:t>Jan 29-30</w:t>
      </w:r>
      <w:r>
        <w:rPr>
          <w:rFonts w:ascii="Tahoma" w:hAnsi="Tahoma" w:cs="Tahoma"/>
          <w:b/>
          <w:sz w:val="24"/>
          <w:szCs w:val="24"/>
        </w:rPr>
        <w:t>, 2014</w:t>
      </w:r>
    </w:p>
    <w:p w:rsidR="00283036" w:rsidRDefault="002830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Major findings of the workshop – no order right now</w:t>
      </w:r>
      <w:r w:rsidR="00187FBB">
        <w:rPr>
          <w:rFonts w:ascii="Verdana" w:hAnsi="Verdana"/>
          <w:sz w:val="24"/>
          <w:szCs w:val="24"/>
        </w:rPr>
        <w:t>, just a list</w:t>
      </w:r>
    </w:p>
    <w:p w:rsidR="00283036" w:rsidRDefault="00283036" w:rsidP="002830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1) </w:t>
      </w:r>
      <w:r w:rsidR="00187FBB">
        <w:rPr>
          <w:rFonts w:ascii="Verdana" w:hAnsi="Verdana"/>
          <w:sz w:val="24"/>
          <w:szCs w:val="24"/>
        </w:rPr>
        <w:t>Despite improvements over the past years, economic analysis is still not getting enough consideration in Regional Fisheries c</w:t>
      </w:r>
      <w:r>
        <w:rPr>
          <w:rFonts w:ascii="Verdana" w:hAnsi="Verdana"/>
          <w:sz w:val="24"/>
          <w:szCs w:val="24"/>
        </w:rPr>
        <w:t>ouncil decisions.  Reasons it is not considered widely include short analysis timelines which prevent detailed analyses</w:t>
      </w:r>
      <w:r w:rsidR="00187FBB">
        <w:rPr>
          <w:rFonts w:ascii="Verdana" w:hAnsi="Verdana"/>
          <w:sz w:val="24"/>
          <w:szCs w:val="24"/>
        </w:rPr>
        <w:t xml:space="preserve"> by council or NMFS staff</w:t>
      </w:r>
      <w:r>
        <w:rPr>
          <w:rFonts w:ascii="Verdana" w:hAnsi="Verdana"/>
          <w:sz w:val="24"/>
          <w:szCs w:val="24"/>
        </w:rPr>
        <w:t>, lack of understanding of economic terminology and results</w:t>
      </w:r>
      <w:r w:rsidR="00187FBB">
        <w:rPr>
          <w:rFonts w:ascii="Verdana" w:hAnsi="Verdana"/>
          <w:sz w:val="24"/>
          <w:szCs w:val="24"/>
        </w:rPr>
        <w:t xml:space="preserve"> by council members (even when the socio-economic committees of the councils have economists as members)</w:t>
      </w:r>
      <w:r>
        <w:rPr>
          <w:rFonts w:ascii="Verdana" w:hAnsi="Verdana"/>
          <w:sz w:val="24"/>
          <w:szCs w:val="24"/>
        </w:rPr>
        <w:t>, lack of data specific to a given fishery</w:t>
      </w:r>
      <w:r w:rsidR="00187FBB">
        <w:rPr>
          <w:rFonts w:ascii="Verdana" w:hAnsi="Verdana"/>
          <w:sz w:val="24"/>
          <w:szCs w:val="24"/>
        </w:rPr>
        <w:t xml:space="preserve"> prevents detailed analysis</w:t>
      </w:r>
      <w:r>
        <w:rPr>
          <w:rFonts w:ascii="Verdana" w:hAnsi="Verdana"/>
          <w:sz w:val="24"/>
          <w:szCs w:val="24"/>
        </w:rPr>
        <w:t>, information overload with other data (i.e. biological)</w:t>
      </w:r>
      <w:r w:rsidR="00187FBB">
        <w:rPr>
          <w:rFonts w:ascii="Verdana" w:hAnsi="Verdana"/>
          <w:sz w:val="24"/>
          <w:szCs w:val="24"/>
        </w:rPr>
        <w:t xml:space="preserve"> by council members and general public (e.g., during public meetings)</w:t>
      </w:r>
      <w:r>
        <w:rPr>
          <w:rFonts w:ascii="Verdana" w:hAnsi="Verdana"/>
          <w:sz w:val="24"/>
          <w:szCs w:val="24"/>
        </w:rPr>
        <w:t>.</w:t>
      </w:r>
    </w:p>
    <w:p w:rsidR="00283036" w:rsidRDefault="00187FBB" w:rsidP="002830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 NMFS e</w:t>
      </w:r>
      <w:r w:rsidR="00283036">
        <w:rPr>
          <w:rFonts w:ascii="Verdana" w:hAnsi="Verdana"/>
          <w:sz w:val="24"/>
          <w:szCs w:val="24"/>
        </w:rPr>
        <w:t xml:space="preserve">conomic information </w:t>
      </w:r>
      <w:r>
        <w:rPr>
          <w:rFonts w:ascii="Verdana" w:hAnsi="Verdana"/>
          <w:sz w:val="24"/>
          <w:szCs w:val="24"/>
        </w:rPr>
        <w:t xml:space="preserve">released to the public </w:t>
      </w:r>
      <w:r w:rsidR="00283036">
        <w:rPr>
          <w:rFonts w:ascii="Verdana" w:hAnsi="Verdana"/>
          <w:sz w:val="24"/>
          <w:szCs w:val="24"/>
        </w:rPr>
        <w:t>should come with a “users guide” so that</w:t>
      </w:r>
      <w:r>
        <w:rPr>
          <w:rFonts w:ascii="Verdana" w:hAnsi="Verdana"/>
          <w:sz w:val="24"/>
          <w:szCs w:val="24"/>
        </w:rPr>
        <w:t xml:space="preserve"> those not directly involved with the study know</w:t>
      </w:r>
      <w:r w:rsidR="00283036">
        <w:rPr>
          <w:rFonts w:ascii="Verdana" w:hAnsi="Verdana"/>
          <w:sz w:val="24"/>
          <w:szCs w:val="24"/>
        </w:rPr>
        <w:t xml:space="preserve"> how to interpret the results</w:t>
      </w:r>
      <w:r>
        <w:rPr>
          <w:rFonts w:ascii="Verdana" w:hAnsi="Verdana"/>
          <w:sz w:val="24"/>
          <w:szCs w:val="24"/>
        </w:rPr>
        <w:t xml:space="preserve"> and understand its limitations and the original study goals.</w:t>
      </w:r>
    </w:p>
    <w:p w:rsidR="00283036" w:rsidRDefault="00283036" w:rsidP="002830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 Outreach before, during, and after economic surveys are conducted is critical to ensuring success in terms of response rates and acceptance of the results by anglers, the for-hire industry, and constituent groups.</w:t>
      </w:r>
    </w:p>
    <w:p w:rsidR="00283036" w:rsidRDefault="00283036" w:rsidP="002830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4)  </w:t>
      </w:r>
      <w:proofErr w:type="spellStart"/>
      <w:r>
        <w:rPr>
          <w:rFonts w:ascii="Verdana" w:hAnsi="Verdana"/>
          <w:sz w:val="24"/>
          <w:szCs w:val="24"/>
        </w:rPr>
        <w:t>Bioeconomic</w:t>
      </w:r>
      <w:proofErr w:type="spellEnd"/>
      <w:r>
        <w:rPr>
          <w:rFonts w:ascii="Verdana" w:hAnsi="Verdana"/>
          <w:sz w:val="24"/>
          <w:szCs w:val="24"/>
        </w:rPr>
        <w:t xml:space="preserve"> models have a lot of promise and are a huge leap forward in being able to inform management decisions.  Future work should prioritize where they can be applied</w:t>
      </w:r>
      <w:r w:rsidR="00187FBB">
        <w:rPr>
          <w:rFonts w:ascii="Verdana" w:hAnsi="Verdana"/>
          <w:sz w:val="24"/>
          <w:szCs w:val="24"/>
        </w:rPr>
        <w:t xml:space="preserve"> (not all fisheries require such models)</w:t>
      </w:r>
      <w:r>
        <w:rPr>
          <w:rFonts w:ascii="Verdana" w:hAnsi="Verdana"/>
          <w:sz w:val="24"/>
          <w:szCs w:val="24"/>
        </w:rPr>
        <w:t xml:space="preserve"> and how they can be updated on a regular basis.</w:t>
      </w:r>
      <w:r w:rsidR="00187FBB">
        <w:rPr>
          <w:rFonts w:ascii="Verdana" w:hAnsi="Verdana"/>
          <w:sz w:val="24"/>
          <w:szCs w:val="24"/>
        </w:rPr>
        <w:t xml:space="preserve">  </w:t>
      </w:r>
    </w:p>
    <w:p w:rsidR="00187FBB" w:rsidRDefault="00283036" w:rsidP="002830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5) NMFS should </w:t>
      </w:r>
      <w:r w:rsidR="00187FBB">
        <w:rPr>
          <w:rFonts w:ascii="Verdana" w:hAnsi="Verdana"/>
          <w:sz w:val="24"/>
          <w:szCs w:val="24"/>
        </w:rPr>
        <w:t xml:space="preserve">establish </w:t>
      </w:r>
      <w:r>
        <w:rPr>
          <w:rFonts w:ascii="Verdana" w:hAnsi="Verdana"/>
          <w:sz w:val="24"/>
          <w:szCs w:val="24"/>
        </w:rPr>
        <w:t>economic research priorities for recreational fishing</w:t>
      </w:r>
      <w:r w:rsidR="00187FBB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and funding should track with those prioritized needs. </w:t>
      </w:r>
      <w:r w:rsidR="00187FBB">
        <w:rPr>
          <w:rFonts w:ascii="Verdana" w:hAnsi="Verdana"/>
          <w:sz w:val="24"/>
          <w:szCs w:val="24"/>
        </w:rPr>
        <w:t>Additionally, it</w:t>
      </w:r>
      <w:r>
        <w:rPr>
          <w:rFonts w:ascii="Verdana" w:hAnsi="Verdana"/>
          <w:sz w:val="24"/>
          <w:szCs w:val="24"/>
        </w:rPr>
        <w:t xml:space="preserve"> constituents </w:t>
      </w:r>
      <w:r w:rsidR="00187FBB">
        <w:rPr>
          <w:rFonts w:ascii="Verdana" w:hAnsi="Verdana"/>
          <w:sz w:val="24"/>
          <w:szCs w:val="24"/>
        </w:rPr>
        <w:t xml:space="preserve">should have involvement </w:t>
      </w:r>
      <w:r>
        <w:rPr>
          <w:rFonts w:ascii="Verdana" w:hAnsi="Verdana"/>
          <w:sz w:val="24"/>
          <w:szCs w:val="24"/>
        </w:rPr>
        <w:t xml:space="preserve">in </w:t>
      </w:r>
      <w:r w:rsidR="00187FBB">
        <w:rPr>
          <w:rFonts w:ascii="Verdana" w:hAnsi="Verdana"/>
          <w:sz w:val="24"/>
          <w:szCs w:val="24"/>
        </w:rPr>
        <w:t>the process of setting research priorities.</w:t>
      </w:r>
    </w:p>
    <w:p w:rsidR="00283036" w:rsidRPr="00283036" w:rsidRDefault="00187FBB" w:rsidP="0028303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6) Ensure that funding is available for regular meetings of NMFS recreational economic staff in order to promote collaboration across regions and increase sharing of data and research methods.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 </w:t>
      </w:r>
    </w:p>
    <w:sectPr w:rsidR="00283036" w:rsidRPr="0028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1320"/>
    <w:multiLevelType w:val="hybridMultilevel"/>
    <w:tmpl w:val="AD08AE38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628602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36"/>
    <w:rsid w:val="00187FBB"/>
    <w:rsid w:val="00283036"/>
    <w:rsid w:val="00B668BF"/>
    <w:rsid w:val="00E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Sabrina_Lovell</dc:creator>
  <cp:lastModifiedBy>Sabrina_Lovell</cp:lastModifiedBy>
  <cp:revision>2</cp:revision>
  <dcterms:created xsi:type="dcterms:W3CDTF">2014-02-21T22:28:00Z</dcterms:created>
  <dcterms:modified xsi:type="dcterms:W3CDTF">2014-02-24T19:13:00Z</dcterms:modified>
</cp:coreProperties>
</file>