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79" w:rsidRDefault="00BA1879" w:rsidP="006D5CFB">
      <w:pPr>
        <w:spacing w:after="60" w:line="240" w:lineRule="auto"/>
        <w:jc w:val="center"/>
        <w:rPr>
          <w:b/>
        </w:rPr>
      </w:pPr>
      <w:r w:rsidRPr="003D37FA">
        <w:rPr>
          <w:b/>
        </w:rPr>
        <w:t>National Catch Shares Workshop Agenda</w:t>
      </w:r>
    </w:p>
    <w:p w:rsidR="00BA1879" w:rsidRDefault="00BA1879" w:rsidP="006D5CFB">
      <w:pPr>
        <w:spacing w:after="60" w:line="240" w:lineRule="auto"/>
        <w:jc w:val="center"/>
        <w:rPr>
          <w:b/>
        </w:rPr>
      </w:pPr>
      <w:r w:rsidRPr="003D37FA">
        <w:rPr>
          <w:b/>
        </w:rPr>
        <w:t>August 2-3</w:t>
      </w:r>
      <w:r>
        <w:rPr>
          <w:b/>
        </w:rPr>
        <w:t>, 2011</w:t>
      </w:r>
    </w:p>
    <w:p w:rsidR="00BA1879" w:rsidRPr="003D37FA" w:rsidRDefault="00BA1879" w:rsidP="00BA1879">
      <w:pPr>
        <w:jc w:val="center"/>
        <w:rPr>
          <w:b/>
        </w:rPr>
      </w:pPr>
      <w:r>
        <w:rPr>
          <w:b/>
        </w:rPr>
        <w:t>Seattle, WA</w:t>
      </w:r>
    </w:p>
    <w:p w:rsidR="00BA1879" w:rsidRPr="003D37FA" w:rsidRDefault="00BA1879" w:rsidP="00BA1879">
      <w:pPr>
        <w:spacing w:after="120" w:line="240" w:lineRule="auto"/>
        <w:rPr>
          <w:b/>
        </w:rPr>
      </w:pPr>
      <w:r w:rsidRPr="003D37FA">
        <w:rPr>
          <w:b/>
        </w:rPr>
        <w:t>August 2, 9:00 AM</w:t>
      </w:r>
    </w:p>
    <w:p w:rsidR="003B2784" w:rsidRDefault="008253F7" w:rsidP="00BA1879">
      <w:pPr>
        <w:pStyle w:val="ListParagraph"/>
        <w:spacing w:after="120" w:line="240" w:lineRule="auto"/>
        <w:ind w:left="0"/>
      </w:pPr>
      <w:r>
        <w:rPr>
          <w:rFonts w:ascii="Calibri" w:hAnsi="Calibri"/>
        </w:rPr>
        <w:t xml:space="preserve">I. </w:t>
      </w:r>
      <w:r w:rsidR="003B2784" w:rsidRPr="008253F7">
        <w:rPr>
          <w:rFonts w:ascii="Calibri" w:hAnsi="Calibri"/>
        </w:rPr>
        <w:t>Introduction</w:t>
      </w:r>
      <w:r w:rsidR="003B2784">
        <w:t xml:space="preserve"> - Rita Curtis</w:t>
      </w:r>
    </w:p>
    <w:p w:rsidR="003B2784" w:rsidRDefault="003B2784" w:rsidP="00BA1879">
      <w:pPr>
        <w:pStyle w:val="ListParagraph"/>
        <w:numPr>
          <w:ilvl w:val="0"/>
          <w:numId w:val="1"/>
        </w:numPr>
        <w:spacing w:after="120" w:line="240" w:lineRule="auto"/>
      </w:pPr>
      <w:r>
        <w:t>Overall scope of catch share performance measure development</w:t>
      </w:r>
    </w:p>
    <w:p w:rsidR="003B2784" w:rsidRDefault="003B2784" w:rsidP="00BA1879">
      <w:pPr>
        <w:pStyle w:val="ListParagraph"/>
        <w:numPr>
          <w:ilvl w:val="1"/>
          <w:numId w:val="1"/>
        </w:numPr>
        <w:spacing w:after="120" w:line="240" w:lineRule="auto"/>
      </w:pPr>
      <w:r>
        <w:t>Tiered/Phased approach</w:t>
      </w:r>
    </w:p>
    <w:p w:rsidR="008253F7" w:rsidRDefault="003B2784" w:rsidP="00BA1879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Objective for </w:t>
      </w:r>
      <w:r w:rsidR="008253F7">
        <w:t>current workshop</w:t>
      </w:r>
    </w:p>
    <w:p w:rsidR="00BA1879" w:rsidRDefault="00BA1879" w:rsidP="00BA1879">
      <w:pPr>
        <w:pStyle w:val="ListParagraph"/>
        <w:spacing w:after="120" w:line="240" w:lineRule="auto"/>
      </w:pPr>
    </w:p>
    <w:p w:rsidR="008253F7" w:rsidRDefault="008253F7" w:rsidP="00BA1879">
      <w:pPr>
        <w:spacing w:after="120" w:line="240" w:lineRule="auto"/>
      </w:pPr>
      <w:r>
        <w:t xml:space="preserve">II. Office of Sustainable Fisheries Catch Share Performance Measure – Kelly </w:t>
      </w:r>
      <w:proofErr w:type="spellStart"/>
      <w:r>
        <w:t>Denit</w:t>
      </w:r>
      <w:proofErr w:type="spellEnd"/>
    </w:p>
    <w:p w:rsidR="008253F7" w:rsidRDefault="008253F7" w:rsidP="00BA1879">
      <w:pPr>
        <w:pStyle w:val="ListParagraph"/>
        <w:numPr>
          <w:ilvl w:val="0"/>
          <w:numId w:val="5"/>
        </w:numPr>
        <w:spacing w:after="120" w:line="240" w:lineRule="auto"/>
      </w:pPr>
      <w:r>
        <w:t>Key Objectives</w:t>
      </w:r>
    </w:p>
    <w:p w:rsidR="008253F7" w:rsidRPr="005B086C" w:rsidRDefault="008253F7" w:rsidP="00BA1879">
      <w:pPr>
        <w:pStyle w:val="ListParagraph"/>
        <w:numPr>
          <w:ilvl w:val="1"/>
          <w:numId w:val="5"/>
        </w:numPr>
        <w:spacing w:after="120" w:line="240" w:lineRule="auto"/>
        <w:rPr>
          <w:b/>
        </w:rPr>
      </w:pPr>
      <w:r w:rsidRPr="005B086C">
        <w:rPr>
          <w:b/>
        </w:rPr>
        <w:t>Revenue per boat</w:t>
      </w:r>
    </w:p>
    <w:p w:rsidR="005B086C" w:rsidRDefault="005B086C" w:rsidP="00BA1879">
      <w:pPr>
        <w:pStyle w:val="ListParagraph"/>
        <w:numPr>
          <w:ilvl w:val="1"/>
          <w:numId w:val="5"/>
        </w:numPr>
        <w:spacing w:after="120" w:line="240" w:lineRule="auto"/>
      </w:pPr>
      <w:r>
        <w:t>Full utilization</w:t>
      </w:r>
    </w:p>
    <w:p w:rsidR="005B086C" w:rsidRDefault="005B086C" w:rsidP="00BA1879">
      <w:pPr>
        <w:pStyle w:val="ListParagraph"/>
        <w:numPr>
          <w:ilvl w:val="1"/>
          <w:numId w:val="5"/>
        </w:numPr>
        <w:spacing w:after="120" w:line="240" w:lineRule="auto"/>
      </w:pPr>
      <w:r>
        <w:t>Decreased bycatch</w:t>
      </w:r>
    </w:p>
    <w:p w:rsidR="005B086C" w:rsidRDefault="005B086C" w:rsidP="00BA1879">
      <w:pPr>
        <w:pStyle w:val="ListParagraph"/>
        <w:numPr>
          <w:ilvl w:val="1"/>
          <w:numId w:val="5"/>
        </w:numPr>
        <w:spacing w:after="120" w:line="240" w:lineRule="auto"/>
      </w:pPr>
      <w:r>
        <w:t>ACL not exceeded</w:t>
      </w:r>
    </w:p>
    <w:p w:rsidR="008253F7" w:rsidRDefault="008253F7" w:rsidP="00BA1879">
      <w:pPr>
        <w:pStyle w:val="ListParagraph"/>
        <w:numPr>
          <w:ilvl w:val="0"/>
          <w:numId w:val="5"/>
        </w:numPr>
        <w:spacing w:after="120" w:line="240" w:lineRule="auto"/>
      </w:pPr>
      <w:r>
        <w:t xml:space="preserve">Reporting targets and </w:t>
      </w:r>
      <w:r w:rsidR="005B086C">
        <w:t>Timelines</w:t>
      </w:r>
    </w:p>
    <w:p w:rsidR="00717F99" w:rsidRDefault="00717F99" w:rsidP="00717F99">
      <w:pPr>
        <w:pStyle w:val="ListParagraph"/>
        <w:spacing w:after="120" w:line="240" w:lineRule="auto"/>
      </w:pPr>
    </w:p>
    <w:p w:rsidR="005B086C" w:rsidRDefault="005B086C" w:rsidP="00BA1879">
      <w:pPr>
        <w:spacing w:after="120" w:line="240" w:lineRule="auto"/>
      </w:pPr>
      <w:r>
        <w:t xml:space="preserve">III. Phase 1 – Tier 1 Eric Thunberg/Trish Clay/Christopher </w:t>
      </w:r>
      <w:proofErr w:type="spellStart"/>
      <w:r>
        <w:t>Liese</w:t>
      </w:r>
      <w:proofErr w:type="spellEnd"/>
    </w:p>
    <w:p w:rsidR="005B086C" w:rsidRDefault="005B086C" w:rsidP="00BA1879">
      <w:pPr>
        <w:pStyle w:val="ListParagraph"/>
        <w:numPr>
          <w:ilvl w:val="0"/>
          <w:numId w:val="9"/>
        </w:numPr>
        <w:spacing w:after="120" w:line="240" w:lineRule="auto"/>
      </w:pPr>
      <w:r>
        <w:t>Outcomes/Products</w:t>
      </w:r>
      <w:r w:rsidR="00F424E2">
        <w:t xml:space="preserve"> (Trish)</w:t>
      </w:r>
    </w:p>
    <w:p w:rsidR="005B086C" w:rsidRPr="00BA1879" w:rsidRDefault="005B086C" w:rsidP="00BA1879">
      <w:pPr>
        <w:pStyle w:val="ListParagraph"/>
        <w:numPr>
          <w:ilvl w:val="1"/>
          <w:numId w:val="6"/>
        </w:numPr>
        <w:spacing w:after="120" w:line="240" w:lineRule="auto"/>
      </w:pPr>
      <w:r>
        <w:t>Meet SF requirement for revenue per boat</w:t>
      </w:r>
      <w:r w:rsidR="005912B7">
        <w:t xml:space="preserve"> </w:t>
      </w:r>
      <w:r w:rsidR="00BA1879">
        <w:rPr>
          <w:b/>
        </w:rPr>
        <w:t>Due Date: December</w:t>
      </w:r>
      <w:r w:rsidR="005912B7" w:rsidRPr="00BA1879">
        <w:rPr>
          <w:b/>
        </w:rPr>
        <w:t xml:space="preserve"> 2011</w:t>
      </w:r>
    </w:p>
    <w:p w:rsidR="005B086C" w:rsidRPr="00BA1879" w:rsidRDefault="00D84327" w:rsidP="00BA1879">
      <w:pPr>
        <w:pStyle w:val="ListParagraph"/>
        <w:numPr>
          <w:ilvl w:val="1"/>
          <w:numId w:val="6"/>
        </w:numPr>
        <w:spacing w:after="120" w:line="240" w:lineRule="auto"/>
        <w:rPr>
          <w:b/>
        </w:rPr>
      </w:pPr>
      <w:r>
        <w:t>National c</w:t>
      </w:r>
      <w:r w:rsidR="005B086C">
        <w:t>atch share performance measure report</w:t>
      </w:r>
      <w:r w:rsidR="005912B7">
        <w:t xml:space="preserve"> </w:t>
      </w:r>
      <w:r w:rsidR="00F424E2" w:rsidRPr="00BA1879">
        <w:rPr>
          <w:b/>
        </w:rPr>
        <w:t>Target</w:t>
      </w:r>
      <w:r w:rsidR="00BA1879" w:rsidRPr="00BA1879">
        <w:rPr>
          <w:b/>
        </w:rPr>
        <w:t xml:space="preserve"> Date</w:t>
      </w:r>
      <w:r w:rsidR="00F424E2" w:rsidRPr="00BA1879">
        <w:rPr>
          <w:b/>
        </w:rPr>
        <w:t>: February 2012</w:t>
      </w:r>
    </w:p>
    <w:p w:rsidR="005B086C" w:rsidRDefault="00F21465" w:rsidP="00BA1879">
      <w:pPr>
        <w:pStyle w:val="ListParagraph"/>
        <w:numPr>
          <w:ilvl w:val="2"/>
          <w:numId w:val="6"/>
        </w:numPr>
        <w:spacing w:after="120" w:line="240" w:lineRule="auto"/>
      </w:pPr>
      <w:r>
        <w:t>Up to 10 Year time series – while under catch share</w:t>
      </w:r>
    </w:p>
    <w:p w:rsidR="005B086C" w:rsidRDefault="00F21465" w:rsidP="00BA1879">
      <w:pPr>
        <w:pStyle w:val="ListParagraph"/>
        <w:numPr>
          <w:ilvl w:val="2"/>
          <w:numId w:val="6"/>
        </w:numPr>
        <w:spacing w:after="120" w:line="240" w:lineRule="auto"/>
      </w:pPr>
      <w:r>
        <w:t>Benchmark – 3-year average condition prior to catch share</w:t>
      </w:r>
    </w:p>
    <w:p w:rsidR="00F424E2" w:rsidRDefault="00F424E2" w:rsidP="00BA1879">
      <w:pPr>
        <w:pStyle w:val="ListParagraph"/>
        <w:spacing w:after="120" w:line="240" w:lineRule="auto"/>
        <w:ind w:left="2160"/>
      </w:pPr>
    </w:p>
    <w:p w:rsidR="00F21465" w:rsidRDefault="00D84327" w:rsidP="00BA1879">
      <w:pPr>
        <w:pStyle w:val="ListParagraph"/>
        <w:numPr>
          <w:ilvl w:val="0"/>
          <w:numId w:val="6"/>
        </w:numPr>
        <w:spacing w:after="120" w:line="240" w:lineRule="auto"/>
      </w:pPr>
      <w:r>
        <w:t>Tier 1 Metrics</w:t>
      </w:r>
      <w:r w:rsidR="005E5DCF">
        <w:t xml:space="preserve"> Annual</w:t>
      </w:r>
      <w:r w:rsidR="00F424E2">
        <w:t xml:space="preserve"> (Eric)</w:t>
      </w:r>
    </w:p>
    <w:p w:rsidR="00F424E2" w:rsidRDefault="00F424E2" w:rsidP="00BA1879">
      <w:pPr>
        <w:pStyle w:val="ListParagraph"/>
        <w:spacing w:after="120" w:line="240" w:lineRule="auto"/>
      </w:pPr>
      <w:r>
        <w:t>Approach</w:t>
      </w:r>
    </w:p>
    <w:p w:rsidR="00F424E2" w:rsidRDefault="00F424E2" w:rsidP="00BA1879">
      <w:pPr>
        <w:pStyle w:val="ListParagraph"/>
        <w:numPr>
          <w:ilvl w:val="1"/>
          <w:numId w:val="6"/>
        </w:numPr>
        <w:spacing w:after="120" w:line="240" w:lineRule="auto"/>
      </w:pPr>
      <w:r>
        <w:t xml:space="preserve">Definitions – </w:t>
      </w:r>
    </w:p>
    <w:p w:rsidR="00F424E2" w:rsidRDefault="00F424E2" w:rsidP="00BA1879">
      <w:pPr>
        <w:pStyle w:val="ListParagraph"/>
        <w:numPr>
          <w:ilvl w:val="2"/>
          <w:numId w:val="6"/>
        </w:numPr>
        <w:spacing w:after="120" w:line="240" w:lineRule="auto"/>
      </w:pPr>
      <w:proofErr w:type="spellStart"/>
      <w:r>
        <w:t>Strawman</w:t>
      </w:r>
      <w:proofErr w:type="spellEnd"/>
    </w:p>
    <w:p w:rsidR="00F424E2" w:rsidRDefault="00F424E2" w:rsidP="00BA1879">
      <w:pPr>
        <w:pStyle w:val="ListParagraph"/>
        <w:numPr>
          <w:ilvl w:val="2"/>
          <w:numId w:val="6"/>
        </w:numPr>
        <w:spacing w:after="120" w:line="240" w:lineRule="auto"/>
      </w:pPr>
      <w:r>
        <w:t>Discussion</w:t>
      </w:r>
    </w:p>
    <w:p w:rsidR="00F424E2" w:rsidRDefault="00F424E2" w:rsidP="00BA1879">
      <w:pPr>
        <w:pStyle w:val="ListParagraph"/>
        <w:numPr>
          <w:ilvl w:val="2"/>
          <w:numId w:val="6"/>
        </w:numPr>
        <w:spacing w:after="120" w:line="240" w:lineRule="auto"/>
      </w:pPr>
      <w:r>
        <w:t>Accept/Revise</w:t>
      </w:r>
    </w:p>
    <w:p w:rsidR="00F424E2" w:rsidRDefault="00F424E2" w:rsidP="00BA1879">
      <w:pPr>
        <w:pStyle w:val="ListParagraph"/>
        <w:numPr>
          <w:ilvl w:val="1"/>
          <w:numId w:val="6"/>
        </w:numPr>
        <w:spacing w:after="120" w:line="240" w:lineRule="auto"/>
      </w:pPr>
      <w:r>
        <w:t>Data sources</w:t>
      </w:r>
    </w:p>
    <w:p w:rsidR="00BA1879" w:rsidRDefault="00BA1879" w:rsidP="00BA1879">
      <w:pPr>
        <w:spacing w:after="120" w:line="240" w:lineRule="auto"/>
        <w:ind w:left="720"/>
        <w:rPr>
          <w:b/>
        </w:rPr>
      </w:pPr>
    </w:p>
    <w:p w:rsidR="00030FC4" w:rsidRPr="00030FC4" w:rsidRDefault="00717F99" w:rsidP="00BA1879">
      <w:pPr>
        <w:spacing w:after="120" w:line="240" w:lineRule="auto"/>
        <w:ind w:left="720"/>
        <w:rPr>
          <w:b/>
        </w:rPr>
      </w:pPr>
      <w:r>
        <w:rPr>
          <w:b/>
        </w:rPr>
        <w:t xml:space="preserve">Office of Sustainable Fisheries </w:t>
      </w:r>
      <w:r w:rsidR="006D5CFB">
        <w:rPr>
          <w:b/>
        </w:rPr>
        <w:t xml:space="preserve">Tier 1 </w:t>
      </w:r>
      <w:r w:rsidR="00030FC4" w:rsidRPr="00030FC4">
        <w:rPr>
          <w:b/>
        </w:rPr>
        <w:t>Metric</w:t>
      </w:r>
      <w:r>
        <w:rPr>
          <w:b/>
        </w:rPr>
        <w:t xml:space="preserve"> </w:t>
      </w:r>
      <w:r w:rsidR="006D5CFB">
        <w:rPr>
          <w:b/>
        </w:rPr>
        <w:t xml:space="preserve">- </w:t>
      </w:r>
      <w:r w:rsidR="006D5CFB" w:rsidRPr="00030FC4">
        <w:rPr>
          <w:b/>
        </w:rPr>
        <w:t xml:space="preserve">Revenue per Boat </w:t>
      </w:r>
      <w:r w:rsidRPr="00717F99">
        <w:rPr>
          <w:b/>
          <w:color w:val="FF0000"/>
        </w:rPr>
        <w:t>(</w:t>
      </w:r>
      <w:r w:rsidR="00BA1879" w:rsidRPr="00717F99">
        <w:rPr>
          <w:b/>
          <w:color w:val="FF0000"/>
        </w:rPr>
        <w:t>Due December 2011</w:t>
      </w:r>
      <w:r w:rsidRPr="00717F99">
        <w:rPr>
          <w:b/>
          <w:color w:val="FF0000"/>
        </w:rPr>
        <w:t>)</w:t>
      </w:r>
    </w:p>
    <w:p w:rsidR="00D84327" w:rsidRDefault="00D84327" w:rsidP="00BA1879">
      <w:pPr>
        <w:pStyle w:val="ListParagraph"/>
        <w:numPr>
          <w:ilvl w:val="1"/>
          <w:numId w:val="6"/>
        </w:numPr>
        <w:spacing w:after="120" w:line="240" w:lineRule="auto"/>
      </w:pPr>
      <w:r>
        <w:t>Total Revenue</w:t>
      </w:r>
    </w:p>
    <w:p w:rsidR="00D84327" w:rsidRDefault="00D84327" w:rsidP="00BA1879">
      <w:pPr>
        <w:pStyle w:val="ListParagraph"/>
        <w:numPr>
          <w:ilvl w:val="1"/>
          <w:numId w:val="6"/>
        </w:numPr>
        <w:spacing w:after="120" w:line="240" w:lineRule="auto"/>
      </w:pPr>
      <w:r>
        <w:t>Vessels</w:t>
      </w:r>
    </w:p>
    <w:p w:rsidR="00D84327" w:rsidRDefault="00D84327" w:rsidP="00BA1879">
      <w:pPr>
        <w:pStyle w:val="ListParagraph"/>
        <w:numPr>
          <w:ilvl w:val="2"/>
          <w:numId w:val="6"/>
        </w:numPr>
        <w:spacing w:after="120" w:line="240" w:lineRule="auto"/>
      </w:pPr>
      <w:r>
        <w:t>Number holding share</w:t>
      </w:r>
    </w:p>
    <w:p w:rsidR="00D84327" w:rsidRDefault="00D84327" w:rsidP="00BA1879">
      <w:pPr>
        <w:pStyle w:val="ListParagraph"/>
        <w:numPr>
          <w:ilvl w:val="2"/>
          <w:numId w:val="6"/>
        </w:numPr>
        <w:spacing w:after="120" w:line="240" w:lineRule="auto"/>
      </w:pPr>
      <w:r>
        <w:t>Active/Participating</w:t>
      </w:r>
    </w:p>
    <w:p w:rsidR="00D84327" w:rsidRDefault="00D84327" w:rsidP="00BA1879">
      <w:pPr>
        <w:pStyle w:val="ListParagraph"/>
        <w:numPr>
          <w:ilvl w:val="1"/>
          <w:numId w:val="6"/>
        </w:numPr>
        <w:spacing w:after="120" w:line="240" w:lineRule="auto"/>
      </w:pPr>
      <w:r>
        <w:t>Revenue per Vessel - Calculated</w:t>
      </w:r>
    </w:p>
    <w:p w:rsidR="00D84327" w:rsidRDefault="00D84327" w:rsidP="00BA1879">
      <w:pPr>
        <w:pStyle w:val="ListParagraph"/>
        <w:numPr>
          <w:ilvl w:val="2"/>
          <w:numId w:val="6"/>
        </w:numPr>
        <w:spacing w:after="120" w:line="240" w:lineRule="auto"/>
      </w:pPr>
      <w:r>
        <w:t>Revenue per trip</w:t>
      </w:r>
    </w:p>
    <w:p w:rsidR="00D84327" w:rsidRDefault="00D84327" w:rsidP="00BA1879">
      <w:pPr>
        <w:pStyle w:val="ListParagraph"/>
        <w:numPr>
          <w:ilvl w:val="2"/>
          <w:numId w:val="6"/>
        </w:numPr>
        <w:spacing w:after="120" w:line="240" w:lineRule="auto"/>
      </w:pPr>
      <w:r>
        <w:t>Revenue per days absent</w:t>
      </w:r>
    </w:p>
    <w:p w:rsidR="00BA1879" w:rsidRDefault="00BA1879">
      <w:pPr>
        <w:rPr>
          <w:b/>
        </w:rPr>
      </w:pPr>
      <w:r>
        <w:rPr>
          <w:b/>
        </w:rPr>
        <w:br w:type="page"/>
      </w:r>
    </w:p>
    <w:p w:rsidR="001F3520" w:rsidRPr="001F3520" w:rsidRDefault="001F3520" w:rsidP="00BA1879">
      <w:pPr>
        <w:spacing w:after="120" w:line="240" w:lineRule="auto"/>
        <w:ind w:left="720"/>
        <w:rPr>
          <w:b/>
        </w:rPr>
      </w:pPr>
      <w:r w:rsidRPr="001F3520">
        <w:rPr>
          <w:b/>
        </w:rPr>
        <w:lastRenderedPageBreak/>
        <w:t xml:space="preserve">NMFS Economics &amp; Social Sciences Program </w:t>
      </w:r>
      <w:r w:rsidR="006D5CFB">
        <w:rPr>
          <w:b/>
        </w:rPr>
        <w:t xml:space="preserve">Tier 1 </w:t>
      </w:r>
      <w:r w:rsidRPr="001F3520">
        <w:rPr>
          <w:b/>
        </w:rPr>
        <w:t>Catch Share Metrics</w:t>
      </w:r>
      <w:r w:rsidR="00717F99">
        <w:rPr>
          <w:b/>
        </w:rPr>
        <w:t xml:space="preserve"> </w:t>
      </w:r>
      <w:r w:rsidR="00717F99" w:rsidRPr="00717F99">
        <w:rPr>
          <w:b/>
          <w:color w:val="FF0000"/>
        </w:rPr>
        <w:t>(Target: February 2012)</w:t>
      </w:r>
    </w:p>
    <w:p w:rsidR="00076AD5" w:rsidRDefault="001F3520" w:rsidP="00BA1879">
      <w:pPr>
        <w:pStyle w:val="ListParagraph"/>
        <w:numPr>
          <w:ilvl w:val="1"/>
          <w:numId w:val="6"/>
        </w:numPr>
        <w:spacing w:after="120" w:line="240" w:lineRule="auto"/>
      </w:pPr>
      <w:r>
        <w:t xml:space="preserve">Average </w:t>
      </w:r>
      <w:r w:rsidR="00076AD5">
        <w:t>Revenue per Boat by quartiles</w:t>
      </w:r>
    </w:p>
    <w:p w:rsidR="00030FC4" w:rsidRDefault="00030FC4" w:rsidP="00BA1879">
      <w:pPr>
        <w:pStyle w:val="ListParagraph"/>
        <w:numPr>
          <w:ilvl w:val="1"/>
          <w:numId w:val="6"/>
        </w:numPr>
        <w:spacing w:after="120" w:line="240" w:lineRule="auto"/>
      </w:pPr>
      <w:r>
        <w:t>Total landings</w:t>
      </w:r>
    </w:p>
    <w:p w:rsidR="00030FC4" w:rsidRDefault="00030FC4" w:rsidP="00BA1879">
      <w:pPr>
        <w:pStyle w:val="ListParagraph"/>
        <w:numPr>
          <w:ilvl w:val="1"/>
          <w:numId w:val="6"/>
        </w:numPr>
        <w:spacing w:after="120" w:line="240" w:lineRule="auto"/>
      </w:pPr>
      <w:r>
        <w:t>Trips</w:t>
      </w:r>
    </w:p>
    <w:p w:rsidR="00030FC4" w:rsidRDefault="00030FC4" w:rsidP="00BA1879">
      <w:pPr>
        <w:pStyle w:val="ListParagraph"/>
        <w:numPr>
          <w:ilvl w:val="2"/>
          <w:numId w:val="6"/>
        </w:numPr>
        <w:spacing w:after="120" w:line="240" w:lineRule="auto"/>
      </w:pPr>
      <w:r>
        <w:t>Number</w:t>
      </w:r>
    </w:p>
    <w:p w:rsidR="00030FC4" w:rsidRDefault="00030FC4" w:rsidP="00BA1879">
      <w:pPr>
        <w:pStyle w:val="ListParagraph"/>
        <w:numPr>
          <w:ilvl w:val="2"/>
          <w:numId w:val="6"/>
        </w:numPr>
        <w:spacing w:after="120" w:line="240" w:lineRule="auto"/>
      </w:pPr>
      <w:r>
        <w:t>Days absent/fishing time</w:t>
      </w:r>
    </w:p>
    <w:p w:rsidR="00D84327" w:rsidRDefault="00D84327" w:rsidP="00BA1879">
      <w:pPr>
        <w:pStyle w:val="ListParagraph"/>
        <w:numPr>
          <w:ilvl w:val="1"/>
          <w:numId w:val="6"/>
        </w:numPr>
        <w:spacing w:after="120" w:line="240" w:lineRule="auto"/>
      </w:pPr>
      <w:r>
        <w:t>Season Length</w:t>
      </w:r>
    </w:p>
    <w:p w:rsidR="00D84327" w:rsidRDefault="00D84327" w:rsidP="00BA1879">
      <w:pPr>
        <w:pStyle w:val="ListParagraph"/>
        <w:numPr>
          <w:ilvl w:val="1"/>
          <w:numId w:val="6"/>
        </w:numPr>
        <w:spacing w:after="120" w:line="240" w:lineRule="auto"/>
      </w:pPr>
      <w:r>
        <w:t>Excessive Share Cap Y/N</w:t>
      </w:r>
    </w:p>
    <w:p w:rsidR="00D84327" w:rsidRDefault="00D84327" w:rsidP="00BA1879">
      <w:pPr>
        <w:pStyle w:val="ListParagraph"/>
        <w:numPr>
          <w:ilvl w:val="1"/>
          <w:numId w:val="6"/>
        </w:numPr>
        <w:spacing w:after="120" w:line="240" w:lineRule="auto"/>
      </w:pPr>
      <w:r>
        <w:t>Lease Price</w:t>
      </w:r>
    </w:p>
    <w:p w:rsidR="00D84327" w:rsidRDefault="00D84327" w:rsidP="00BA1879">
      <w:pPr>
        <w:pStyle w:val="ListParagraph"/>
        <w:numPr>
          <w:ilvl w:val="1"/>
          <w:numId w:val="6"/>
        </w:numPr>
        <w:spacing w:after="120" w:line="240" w:lineRule="auto"/>
      </w:pPr>
      <w:r>
        <w:t>Share Price</w:t>
      </w:r>
    </w:p>
    <w:p w:rsidR="005912B7" w:rsidRDefault="002B1653" w:rsidP="00BA1879">
      <w:pPr>
        <w:spacing w:after="120" w:line="240" w:lineRule="auto"/>
      </w:pPr>
      <w:r>
        <w:t xml:space="preserve">IV. </w:t>
      </w:r>
      <w:r w:rsidR="005912B7">
        <w:tab/>
        <w:t xml:space="preserve">National Database (Christopher </w:t>
      </w:r>
      <w:proofErr w:type="spellStart"/>
      <w:r w:rsidR="005912B7">
        <w:t>Liese</w:t>
      </w:r>
      <w:proofErr w:type="spellEnd"/>
      <w:r w:rsidR="005912B7">
        <w:t>)</w:t>
      </w:r>
    </w:p>
    <w:p w:rsidR="002B1653" w:rsidRDefault="005912B7" w:rsidP="00BA1879">
      <w:pPr>
        <w:spacing w:after="120" w:line="240" w:lineRule="auto"/>
      </w:pPr>
      <w:r>
        <w:t xml:space="preserve">V. </w:t>
      </w:r>
      <w:r>
        <w:tab/>
      </w:r>
      <w:r w:rsidR="002B1653">
        <w:t xml:space="preserve">Tier 2 Metrics </w:t>
      </w:r>
      <w:r w:rsidR="002E77D8">
        <w:t>– Time permitting</w:t>
      </w:r>
      <w:r w:rsidR="00F424E2">
        <w:t xml:space="preserve"> (Trish Clay, Eric Thunberg)</w:t>
      </w:r>
    </w:p>
    <w:p w:rsidR="002B1653" w:rsidRDefault="006D5CFB" w:rsidP="004D5737">
      <w:pPr>
        <w:pStyle w:val="ListParagraph"/>
        <w:numPr>
          <w:ilvl w:val="0"/>
          <w:numId w:val="10"/>
        </w:numPr>
        <w:spacing w:after="120" w:line="240" w:lineRule="auto"/>
        <w:ind w:left="1080"/>
      </w:pPr>
      <w:r>
        <w:t>Determine whether any of the metrics identified in Tier 2 can be moved to Tier 1</w:t>
      </w:r>
    </w:p>
    <w:p w:rsidR="002B1653" w:rsidRDefault="002B1653" w:rsidP="004D5737">
      <w:pPr>
        <w:pStyle w:val="ListParagraph"/>
        <w:numPr>
          <w:ilvl w:val="0"/>
          <w:numId w:val="10"/>
        </w:numPr>
        <w:spacing w:after="120" w:line="240" w:lineRule="auto"/>
        <w:ind w:left="1080"/>
      </w:pPr>
      <w:r>
        <w:t>Assessment of work needed to move up to Tier 1</w:t>
      </w:r>
    </w:p>
    <w:p w:rsidR="002B1653" w:rsidRDefault="002B1653" w:rsidP="004D5737">
      <w:pPr>
        <w:pStyle w:val="ListParagraph"/>
        <w:numPr>
          <w:ilvl w:val="0"/>
          <w:numId w:val="10"/>
        </w:numPr>
        <w:spacing w:after="120" w:line="240" w:lineRule="auto"/>
        <w:ind w:left="1080"/>
      </w:pPr>
      <w:r>
        <w:t>Priorities</w:t>
      </w:r>
    </w:p>
    <w:p w:rsidR="002E77D8" w:rsidRDefault="002E77D8" w:rsidP="00BA1879">
      <w:pPr>
        <w:spacing w:after="120" w:line="240" w:lineRule="auto"/>
      </w:pPr>
      <w:r>
        <w:t>V</w:t>
      </w:r>
      <w:r w:rsidR="005912B7">
        <w:t>I</w:t>
      </w:r>
      <w:r>
        <w:t xml:space="preserve">. </w:t>
      </w:r>
      <w:r w:rsidR="005912B7">
        <w:t xml:space="preserve"> </w:t>
      </w:r>
      <w:r w:rsidR="005912B7">
        <w:tab/>
      </w:r>
      <w:r>
        <w:t>Tier 3 Metrics – Time permitting</w:t>
      </w:r>
    </w:p>
    <w:sectPr w:rsidR="002E77D8" w:rsidSect="007C6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39E"/>
    <w:multiLevelType w:val="hybridMultilevel"/>
    <w:tmpl w:val="C060A936"/>
    <w:lvl w:ilvl="0" w:tplc="0B4228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E4710"/>
    <w:multiLevelType w:val="hybridMultilevel"/>
    <w:tmpl w:val="0852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4297D"/>
    <w:multiLevelType w:val="hybridMultilevel"/>
    <w:tmpl w:val="AA82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64204"/>
    <w:multiLevelType w:val="hybridMultilevel"/>
    <w:tmpl w:val="9C68D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8A3ABD"/>
    <w:multiLevelType w:val="hybridMultilevel"/>
    <w:tmpl w:val="25C0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4130F"/>
    <w:multiLevelType w:val="hybridMultilevel"/>
    <w:tmpl w:val="C514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B2F34"/>
    <w:multiLevelType w:val="hybridMultilevel"/>
    <w:tmpl w:val="E458A242"/>
    <w:lvl w:ilvl="0" w:tplc="F6B0559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24823"/>
    <w:multiLevelType w:val="hybridMultilevel"/>
    <w:tmpl w:val="3A7A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C2A7B"/>
    <w:multiLevelType w:val="hybridMultilevel"/>
    <w:tmpl w:val="ED16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F729E"/>
    <w:multiLevelType w:val="hybridMultilevel"/>
    <w:tmpl w:val="3C945E82"/>
    <w:lvl w:ilvl="0" w:tplc="3DDEB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3B2784"/>
    <w:rsid w:val="00030FC4"/>
    <w:rsid w:val="00076AD5"/>
    <w:rsid w:val="001F3520"/>
    <w:rsid w:val="00262BFF"/>
    <w:rsid w:val="002B1653"/>
    <w:rsid w:val="002E77D8"/>
    <w:rsid w:val="00300B26"/>
    <w:rsid w:val="003B2784"/>
    <w:rsid w:val="004D5737"/>
    <w:rsid w:val="005912B7"/>
    <w:rsid w:val="005B086C"/>
    <w:rsid w:val="005E5DCF"/>
    <w:rsid w:val="006D5CFB"/>
    <w:rsid w:val="00717F99"/>
    <w:rsid w:val="007C6A56"/>
    <w:rsid w:val="008253F7"/>
    <w:rsid w:val="00AF50BA"/>
    <w:rsid w:val="00BA1879"/>
    <w:rsid w:val="00C211C5"/>
    <w:rsid w:val="00D84327"/>
    <w:rsid w:val="00F21465"/>
    <w:rsid w:val="00F4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ethunber</dc:creator>
  <cp:keywords/>
  <dc:description/>
  <cp:lastModifiedBy>RCurtis</cp:lastModifiedBy>
  <cp:revision>2</cp:revision>
  <cp:lastPrinted>2011-07-28T21:04:00Z</cp:lastPrinted>
  <dcterms:created xsi:type="dcterms:W3CDTF">2011-07-28T21:57:00Z</dcterms:created>
  <dcterms:modified xsi:type="dcterms:W3CDTF">2011-07-28T21:57:00Z</dcterms:modified>
</cp:coreProperties>
</file>