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6307" w14:textId="77777777" w:rsidR="008B6ADE" w:rsidRDefault="00422959" w:rsidP="003D0E09">
      <w:pPr>
        <w:pStyle w:val="ISOProcHeading1"/>
      </w:pPr>
      <w:r>
        <w:t>1.0</w:t>
      </w:r>
      <w:r>
        <w:tab/>
      </w:r>
      <w:r w:rsidR="003D0E09">
        <w:t>Applicable Standards / Regulations</w:t>
      </w:r>
    </w:p>
    <w:p w14:paraId="367BEE51" w14:textId="77777777" w:rsidR="00A17BC1" w:rsidRPr="00A17BC1" w:rsidRDefault="00A17BC1" w:rsidP="00A17BC1">
      <w:pPr>
        <w:pStyle w:val="ISOProcBodyTextHanging"/>
      </w:pPr>
      <w:r w:rsidRPr="00A17BC1">
        <w:t>ISO 9001-2008, Clause 4.2.1(d), 7.5.1(b)</w:t>
      </w:r>
    </w:p>
    <w:p w14:paraId="4B726D0C" w14:textId="77777777" w:rsidR="00A17BC1" w:rsidRPr="00A17BC1" w:rsidRDefault="00621D79" w:rsidP="00A17BC1">
      <w:pPr>
        <w:pStyle w:val="ISOProcBodyTextHanging"/>
      </w:pPr>
      <w:hyperlink r:id="rId8" w:history="1">
        <w:r w:rsidR="00A17BC1" w:rsidRPr="00A17BC1">
          <w:rPr>
            <w:rStyle w:val="Hyperlink"/>
          </w:rPr>
          <w:t>50 CFR 648.7</w:t>
        </w:r>
      </w:hyperlink>
    </w:p>
    <w:p w14:paraId="7FCE341B" w14:textId="77777777" w:rsidR="003D0E09" w:rsidRDefault="00422959" w:rsidP="003D0E09">
      <w:pPr>
        <w:pStyle w:val="ISOProcHeading1"/>
      </w:pPr>
      <w:r>
        <w:t>2.0</w:t>
      </w:r>
      <w:r>
        <w:tab/>
      </w:r>
      <w:r w:rsidR="003D0E09">
        <w:t>Purpose</w:t>
      </w:r>
    </w:p>
    <w:p w14:paraId="24B1EC57" w14:textId="77777777" w:rsidR="00015AEC" w:rsidRDefault="00A17BC1" w:rsidP="00BC2EDC">
      <w:pPr>
        <w:pStyle w:val="ISOProcBodyText"/>
      </w:pPr>
      <w:r>
        <w:t>To e</w:t>
      </w:r>
      <w:r w:rsidR="00227AC1" w:rsidRPr="00227AC1">
        <w:t>nsure near real time collection and processing of required vessel catch data.</w:t>
      </w:r>
    </w:p>
    <w:p w14:paraId="58C49B3F" w14:textId="77777777" w:rsidR="003D0E09" w:rsidRDefault="00422959" w:rsidP="003D0E09">
      <w:pPr>
        <w:pStyle w:val="ISOProcHeading1"/>
      </w:pPr>
      <w:r>
        <w:t>3.0</w:t>
      </w:r>
      <w:r>
        <w:tab/>
      </w:r>
      <w:r w:rsidR="003D0E09">
        <w:t>Scope</w:t>
      </w:r>
    </w:p>
    <w:p w14:paraId="0984B155" w14:textId="77777777" w:rsidR="00015AEC" w:rsidRDefault="00A17BC1" w:rsidP="00FB4493">
      <w:pPr>
        <w:pStyle w:val="ISOProcBodyText"/>
      </w:pPr>
      <w:r>
        <w:t>Applies to i</w:t>
      </w:r>
      <w:r w:rsidR="00227AC1" w:rsidRPr="00227AC1">
        <w:t>nformation from Northeast region federally permitted fishing vessels with mandatory IVR reporting requirements.</w:t>
      </w:r>
    </w:p>
    <w:p w14:paraId="4293BD81" w14:textId="77777777" w:rsidR="003D0E09" w:rsidRDefault="00422959" w:rsidP="000E3CC9">
      <w:pPr>
        <w:pStyle w:val="ISOProcHeading1"/>
      </w:pPr>
      <w:r>
        <w:t>4.0</w:t>
      </w:r>
      <w:r>
        <w:tab/>
      </w:r>
      <w:r w:rsidR="003D0E09">
        <w:t>Authority and Responsibility</w:t>
      </w:r>
    </w:p>
    <w:p w14:paraId="38D9DD79" w14:textId="77777777" w:rsidR="00227AC1" w:rsidRPr="00227AC1" w:rsidRDefault="00227AC1" w:rsidP="00227AC1">
      <w:pPr>
        <w:pStyle w:val="ISOProcBodyText"/>
      </w:pPr>
      <w:r w:rsidRPr="00227AC1">
        <w:rPr>
          <w:b/>
        </w:rPr>
        <w:t xml:space="preserve">Systems Management and Development (SMD) Section Chief – </w:t>
      </w:r>
      <w:r w:rsidRPr="00227AC1">
        <w:t>Responsible for ensuring that the requirements of this procedure are fulfilled.</w:t>
      </w:r>
    </w:p>
    <w:p w14:paraId="19123C1B" w14:textId="77777777" w:rsidR="00227AC1" w:rsidRPr="00227AC1" w:rsidRDefault="00227AC1" w:rsidP="00227AC1">
      <w:pPr>
        <w:pStyle w:val="ISOProcBodyText"/>
      </w:pPr>
      <w:r w:rsidRPr="00227AC1">
        <w:rPr>
          <w:b/>
        </w:rPr>
        <w:t xml:space="preserve">Fishery Information Specialists (FIS) – </w:t>
      </w:r>
      <w:r w:rsidRPr="00227AC1">
        <w:t>Responsible for performing activities described in this procedure.</w:t>
      </w:r>
    </w:p>
    <w:p w14:paraId="6B98A6C8" w14:textId="77777777" w:rsidR="0041194C" w:rsidRDefault="00422959" w:rsidP="0041194C">
      <w:pPr>
        <w:pStyle w:val="ISOProcHeading1"/>
      </w:pPr>
      <w:r>
        <w:t>5.0</w:t>
      </w:r>
      <w:r>
        <w:tab/>
      </w:r>
      <w:r w:rsidR="0041194C">
        <w:t>Activities</w:t>
      </w:r>
    </w:p>
    <w:p w14:paraId="5A4331BA" w14:textId="77777777" w:rsidR="0041194C" w:rsidRDefault="0041194C" w:rsidP="000013C0">
      <w:pPr>
        <w:pStyle w:val="ISOProcTblSpacerTop"/>
      </w:pPr>
    </w:p>
    <w:tbl>
      <w:tblPr>
        <w:tblStyle w:val="ISOProcTbl"/>
        <w:tblW w:w="9700" w:type="dxa"/>
        <w:tblLook w:val="01E0" w:firstRow="1" w:lastRow="1" w:firstColumn="1" w:lastColumn="1" w:noHBand="0" w:noVBand="0"/>
      </w:tblPr>
      <w:tblGrid>
        <w:gridCol w:w="746"/>
        <w:gridCol w:w="864"/>
        <w:gridCol w:w="3960"/>
        <w:gridCol w:w="4130"/>
      </w:tblGrid>
      <w:tr w:rsidR="00FE0D85" w14:paraId="2131426E" w14:textId="77777777" w:rsidTr="00641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6" w:type="dxa"/>
          </w:tcPr>
          <w:p w14:paraId="5ED79C23" w14:textId="77777777" w:rsidR="00FE0D85" w:rsidRPr="0004618C" w:rsidRDefault="00FE0D85" w:rsidP="00EE2034">
            <w:pPr>
              <w:pStyle w:val="ISOProcTblColHeadText"/>
            </w:pPr>
          </w:p>
        </w:tc>
        <w:tc>
          <w:tcPr>
            <w:tcW w:w="824" w:type="dxa"/>
          </w:tcPr>
          <w:p w14:paraId="108DD651" w14:textId="77777777" w:rsidR="00FE0D85" w:rsidRPr="0004618C" w:rsidRDefault="00FE0D85" w:rsidP="00EE2034">
            <w:pPr>
              <w:pStyle w:val="ISOProcTblColHeadText"/>
            </w:pPr>
            <w:r>
              <w:t>Resp.</w:t>
            </w:r>
          </w:p>
        </w:tc>
        <w:tc>
          <w:tcPr>
            <w:tcW w:w="3920" w:type="dxa"/>
          </w:tcPr>
          <w:p w14:paraId="2C638E9C" w14:textId="77777777" w:rsidR="00FE0D85" w:rsidRPr="0004618C" w:rsidRDefault="00FE0D85" w:rsidP="00EE2034">
            <w:pPr>
              <w:pStyle w:val="ISOProcTblColHeadText"/>
            </w:pPr>
            <w:r w:rsidRPr="0004618C">
              <w:t>Activit</w:t>
            </w:r>
            <w:r>
              <w:t>y</w:t>
            </w:r>
          </w:p>
        </w:tc>
        <w:tc>
          <w:tcPr>
            <w:tcW w:w="4070" w:type="dxa"/>
          </w:tcPr>
          <w:p w14:paraId="0262BE75" w14:textId="77777777" w:rsidR="00FE0D85" w:rsidRPr="0004618C" w:rsidRDefault="00FE0D85" w:rsidP="00EE2034">
            <w:pPr>
              <w:pStyle w:val="ISOProcTblColHeadText"/>
            </w:pPr>
            <w:r w:rsidRPr="0004618C">
              <w:t>Requirement</w:t>
            </w:r>
          </w:p>
        </w:tc>
      </w:tr>
      <w:tr w:rsidR="008F12E6" w14:paraId="7A233C4B" w14:textId="77777777" w:rsidTr="008F12E6">
        <w:tc>
          <w:tcPr>
            <w:tcW w:w="9620" w:type="dxa"/>
            <w:gridSpan w:val="4"/>
          </w:tcPr>
          <w:p w14:paraId="79CE4B14" w14:textId="77777777" w:rsidR="008F12E6" w:rsidRDefault="008F12E6" w:rsidP="00EE2034">
            <w:pPr>
              <w:pStyle w:val="ISOProcTblText"/>
            </w:pPr>
            <w:r w:rsidRPr="008F12E6">
              <w:rPr>
                <w:b/>
              </w:rPr>
              <w:t>5.1</w:t>
            </w:r>
            <w:r>
              <w:tab/>
            </w:r>
            <w:r w:rsidRPr="008F12E6">
              <w:rPr>
                <w:b/>
              </w:rPr>
              <w:t>Processing IVR Data</w:t>
            </w:r>
          </w:p>
        </w:tc>
      </w:tr>
      <w:tr w:rsidR="00FE0D85" w14:paraId="1C6554C1" w14:textId="77777777" w:rsidTr="0064104F">
        <w:tc>
          <w:tcPr>
            <w:tcW w:w="686" w:type="dxa"/>
          </w:tcPr>
          <w:p w14:paraId="34CCF72B" w14:textId="77777777" w:rsidR="00FE0D85" w:rsidRDefault="00FE0D85" w:rsidP="00EE2034">
            <w:pPr>
              <w:pStyle w:val="ISOProcTblText"/>
            </w:pPr>
            <w:r>
              <w:t>5.1</w:t>
            </w:r>
            <w:r w:rsidR="008F12E6">
              <w:t>.1</w:t>
            </w:r>
          </w:p>
        </w:tc>
        <w:tc>
          <w:tcPr>
            <w:tcW w:w="824" w:type="dxa"/>
          </w:tcPr>
          <w:p w14:paraId="3632F215" w14:textId="77777777" w:rsidR="00FE0D85" w:rsidRDefault="00FE0D85" w:rsidP="00EE2034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5B7DD1B7" w14:textId="77777777" w:rsidR="00FE0D85" w:rsidRDefault="00BD16B2" w:rsidP="00EE2034">
            <w:pPr>
              <w:pStyle w:val="ISOProcTblText"/>
            </w:pPr>
            <w:r>
              <w:t>Captures catch</w:t>
            </w:r>
            <w:r w:rsidR="00FE0D85">
              <w:t xml:space="preserve"> data. </w:t>
            </w:r>
          </w:p>
        </w:tc>
        <w:tc>
          <w:tcPr>
            <w:tcW w:w="4070" w:type="dxa"/>
          </w:tcPr>
          <w:p w14:paraId="04E33B44" w14:textId="77777777" w:rsidR="00FE0D85" w:rsidRDefault="00FE0D85" w:rsidP="00EE2034">
            <w:pPr>
              <w:pStyle w:val="ISOProcTblText"/>
            </w:pPr>
            <w:r>
              <w:t>Run SQL summary reports weekly.</w:t>
            </w:r>
          </w:p>
        </w:tc>
      </w:tr>
      <w:tr w:rsidR="00FE0D85" w14:paraId="1476EF48" w14:textId="77777777" w:rsidTr="0064104F">
        <w:tc>
          <w:tcPr>
            <w:tcW w:w="686" w:type="dxa"/>
          </w:tcPr>
          <w:p w14:paraId="76713AAA" w14:textId="77777777" w:rsidR="00FE0D85" w:rsidRDefault="008F12E6" w:rsidP="00EE2034">
            <w:pPr>
              <w:pStyle w:val="ISOProcTblText"/>
            </w:pPr>
            <w:r>
              <w:t>5.1.2</w:t>
            </w:r>
          </w:p>
        </w:tc>
        <w:tc>
          <w:tcPr>
            <w:tcW w:w="824" w:type="dxa"/>
          </w:tcPr>
          <w:p w14:paraId="70E481B1" w14:textId="77777777" w:rsidR="00FE0D85" w:rsidRDefault="00FE0D85" w:rsidP="00EE2034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09505FE9" w14:textId="77777777" w:rsidR="00FE0D85" w:rsidRDefault="00FE0D85" w:rsidP="00EE2034">
            <w:pPr>
              <w:pStyle w:val="ISOProcTblText"/>
            </w:pPr>
            <w:r>
              <w:t xml:space="preserve">Research set aside internal summary </w:t>
            </w:r>
          </w:p>
        </w:tc>
        <w:tc>
          <w:tcPr>
            <w:tcW w:w="4070" w:type="dxa"/>
          </w:tcPr>
          <w:p w14:paraId="6B7C23D1" w14:textId="77777777" w:rsidR="00FE0D85" w:rsidRDefault="00FE0D85" w:rsidP="00EE2034">
            <w:pPr>
              <w:pStyle w:val="ISOProcTblText"/>
            </w:pPr>
            <w:r>
              <w:t xml:space="preserve">Complete on Wednesday. </w:t>
            </w:r>
          </w:p>
        </w:tc>
      </w:tr>
      <w:tr w:rsidR="00FE0D85" w14:paraId="4B232892" w14:textId="77777777" w:rsidTr="0064104F">
        <w:tc>
          <w:tcPr>
            <w:tcW w:w="686" w:type="dxa"/>
          </w:tcPr>
          <w:p w14:paraId="31C6556E" w14:textId="77777777" w:rsidR="00FE0D85" w:rsidRDefault="008F12E6" w:rsidP="00EE2034">
            <w:pPr>
              <w:pStyle w:val="ISOProcTblText"/>
            </w:pPr>
            <w:r>
              <w:t>5.1.3</w:t>
            </w:r>
          </w:p>
        </w:tc>
        <w:tc>
          <w:tcPr>
            <w:tcW w:w="824" w:type="dxa"/>
          </w:tcPr>
          <w:p w14:paraId="20C82040" w14:textId="77777777" w:rsidR="00FE0D85" w:rsidRDefault="00FE0D85" w:rsidP="00EE2034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3889EF13" w14:textId="77777777" w:rsidR="00FE0D85" w:rsidRDefault="00FE0D85" w:rsidP="00EE2034">
            <w:pPr>
              <w:pStyle w:val="ISOProcTblText"/>
            </w:pPr>
            <w:r>
              <w:t>Quota Monitoring Report</w:t>
            </w:r>
          </w:p>
        </w:tc>
        <w:tc>
          <w:tcPr>
            <w:tcW w:w="4070" w:type="dxa"/>
          </w:tcPr>
          <w:p w14:paraId="1EA56BBE" w14:textId="77777777" w:rsidR="00FE0D85" w:rsidRDefault="00FE0D85" w:rsidP="00EE2034">
            <w:pPr>
              <w:pStyle w:val="ISOProcTblText"/>
            </w:pPr>
            <w:r>
              <w:t xml:space="preserve">Complete on Thursday. </w:t>
            </w:r>
          </w:p>
        </w:tc>
      </w:tr>
      <w:tr w:rsidR="00FE0D85" w14:paraId="353D0234" w14:textId="77777777" w:rsidTr="0064104F">
        <w:tc>
          <w:tcPr>
            <w:tcW w:w="686" w:type="dxa"/>
          </w:tcPr>
          <w:p w14:paraId="1ED84CFF" w14:textId="77777777" w:rsidR="00FE0D85" w:rsidRDefault="008F12E6" w:rsidP="00EE2034">
            <w:pPr>
              <w:pStyle w:val="ISOProcTblText"/>
            </w:pPr>
            <w:r>
              <w:t>5.1.4</w:t>
            </w:r>
          </w:p>
        </w:tc>
        <w:tc>
          <w:tcPr>
            <w:tcW w:w="824" w:type="dxa"/>
          </w:tcPr>
          <w:p w14:paraId="6B0E91F3" w14:textId="77777777" w:rsidR="00FE0D85" w:rsidRDefault="00FE0D85" w:rsidP="00EE2034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290203C6" w14:textId="77777777" w:rsidR="00FE0D85" w:rsidRDefault="00FE0D85" w:rsidP="00EE2034">
            <w:pPr>
              <w:pStyle w:val="ISOProcTblText"/>
            </w:pPr>
            <w:r>
              <w:t xml:space="preserve">Research set aside external summary for distribution. </w:t>
            </w:r>
          </w:p>
        </w:tc>
        <w:tc>
          <w:tcPr>
            <w:tcW w:w="4070" w:type="dxa"/>
          </w:tcPr>
          <w:p w14:paraId="4D579D5E" w14:textId="77777777" w:rsidR="00FE0D85" w:rsidRDefault="00FE0D85" w:rsidP="00EE2034">
            <w:pPr>
              <w:pStyle w:val="ISOProcTblText"/>
            </w:pPr>
            <w:r>
              <w:t>Complete and distribute on Friday.</w:t>
            </w:r>
          </w:p>
        </w:tc>
      </w:tr>
      <w:tr w:rsidR="001F1B7D" w14:paraId="156AB1BA" w14:textId="77777777" w:rsidTr="0064104F">
        <w:tc>
          <w:tcPr>
            <w:tcW w:w="686" w:type="dxa"/>
          </w:tcPr>
          <w:p w14:paraId="008A63AE" w14:textId="77777777" w:rsidR="001F1B7D" w:rsidRDefault="001F1B7D" w:rsidP="00EE2034">
            <w:pPr>
              <w:pStyle w:val="ISOProcTblText"/>
            </w:pPr>
            <w:r>
              <w:t>5.2</w:t>
            </w:r>
          </w:p>
        </w:tc>
        <w:tc>
          <w:tcPr>
            <w:tcW w:w="824" w:type="dxa"/>
          </w:tcPr>
          <w:p w14:paraId="581EB512" w14:textId="77777777" w:rsidR="001F1B7D" w:rsidRDefault="001F1B7D" w:rsidP="00EE2034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2D15497C" w14:textId="77777777" w:rsidR="001F1B7D" w:rsidRDefault="001F1B7D" w:rsidP="00AB045F">
            <w:pPr>
              <w:pStyle w:val="ISOProcTblText"/>
            </w:pPr>
            <w:r w:rsidRPr="001F1B7D">
              <w:t>Respond to vessel calls regarding systems issues</w:t>
            </w:r>
          </w:p>
          <w:p w14:paraId="24B0E61A" w14:textId="77777777" w:rsidR="001F1B7D" w:rsidRDefault="001F1B7D" w:rsidP="001F1B7D">
            <w:pPr>
              <w:pStyle w:val="ISOProcTblBullet1"/>
            </w:pPr>
            <w:r>
              <w:t>Manually enter vessel data.</w:t>
            </w:r>
          </w:p>
          <w:p w14:paraId="317834EF" w14:textId="77777777" w:rsidR="001F1B7D" w:rsidRPr="001F1B7D" w:rsidRDefault="001F1B7D" w:rsidP="001F1B7D">
            <w:pPr>
              <w:pStyle w:val="ISOProcTblBullet1"/>
            </w:pPr>
            <w:r>
              <w:t>Correct vessel data.</w:t>
            </w:r>
          </w:p>
        </w:tc>
        <w:tc>
          <w:tcPr>
            <w:tcW w:w="4070" w:type="dxa"/>
          </w:tcPr>
          <w:p w14:paraId="6B938538" w14:textId="77777777" w:rsidR="001F1B7D" w:rsidRDefault="001F1B7D" w:rsidP="00AB045F">
            <w:pPr>
              <w:pStyle w:val="ISOProcTblText"/>
            </w:pPr>
            <w:r>
              <w:t>Respond within 1 business day.</w:t>
            </w:r>
          </w:p>
        </w:tc>
      </w:tr>
      <w:tr w:rsidR="0064104F" w14:paraId="13418363" w14:textId="77777777" w:rsidTr="0064104F">
        <w:tc>
          <w:tcPr>
            <w:tcW w:w="686" w:type="dxa"/>
          </w:tcPr>
          <w:p w14:paraId="3930F421" w14:textId="77777777" w:rsidR="0064104F" w:rsidRDefault="0064104F" w:rsidP="00AB045F">
            <w:pPr>
              <w:pStyle w:val="ISOProcTblText"/>
            </w:pPr>
            <w:r>
              <w:t>5.3</w:t>
            </w:r>
          </w:p>
        </w:tc>
        <w:tc>
          <w:tcPr>
            <w:tcW w:w="824" w:type="dxa"/>
          </w:tcPr>
          <w:p w14:paraId="26125B60" w14:textId="77777777" w:rsidR="0064104F" w:rsidRDefault="0064104F" w:rsidP="00AB045F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29482CFF" w14:textId="77777777" w:rsidR="0064104F" w:rsidRDefault="00621D79" w:rsidP="00AB045F">
            <w:pPr>
              <w:pStyle w:val="ISOProcTblText"/>
            </w:pPr>
            <w:r>
              <w:t xml:space="preserve">Alert IRM and </w:t>
            </w:r>
            <w:proofErr w:type="spellStart"/>
            <w:r>
              <w:t>Aquilent</w:t>
            </w:r>
            <w:proofErr w:type="spellEnd"/>
            <w:r>
              <w:t xml:space="preserve"> (IVR Contractor)</w:t>
            </w:r>
            <w:r w:rsidR="0064104F">
              <w:t xml:space="preserve"> of system failure.</w:t>
            </w:r>
          </w:p>
        </w:tc>
        <w:tc>
          <w:tcPr>
            <w:tcW w:w="4070" w:type="dxa"/>
          </w:tcPr>
          <w:p w14:paraId="50F2F22D" w14:textId="77777777" w:rsidR="0064104F" w:rsidRDefault="0064104F" w:rsidP="00AB045F">
            <w:pPr>
              <w:pStyle w:val="ISOProcTblText"/>
            </w:pPr>
            <w:r>
              <w:t>Immediately after learning of system failure.</w:t>
            </w:r>
          </w:p>
        </w:tc>
      </w:tr>
      <w:tr w:rsidR="0064104F" w14:paraId="7FA0E9F1" w14:textId="77777777" w:rsidTr="0064104F">
        <w:tc>
          <w:tcPr>
            <w:tcW w:w="686" w:type="dxa"/>
          </w:tcPr>
          <w:p w14:paraId="535A3B0A" w14:textId="77777777" w:rsidR="0064104F" w:rsidRDefault="0064104F" w:rsidP="00AB045F">
            <w:pPr>
              <w:pStyle w:val="ISOProcTblText"/>
            </w:pPr>
            <w:r>
              <w:lastRenderedPageBreak/>
              <w:t>5.4</w:t>
            </w:r>
          </w:p>
        </w:tc>
        <w:tc>
          <w:tcPr>
            <w:tcW w:w="824" w:type="dxa"/>
          </w:tcPr>
          <w:p w14:paraId="4797D2D0" w14:textId="77777777" w:rsidR="0064104F" w:rsidRDefault="0064104F" w:rsidP="00AB045F">
            <w:pPr>
              <w:pStyle w:val="ISOProcTblText"/>
            </w:pPr>
            <w:r>
              <w:t>FIS</w:t>
            </w:r>
          </w:p>
        </w:tc>
        <w:tc>
          <w:tcPr>
            <w:tcW w:w="3920" w:type="dxa"/>
          </w:tcPr>
          <w:p w14:paraId="267F49C9" w14:textId="77777777" w:rsidR="0064104F" w:rsidRDefault="0064104F" w:rsidP="00AB045F">
            <w:pPr>
              <w:pStyle w:val="ISOProcTblText"/>
            </w:pPr>
            <w:r>
              <w:t xml:space="preserve">Issue vessel pass code </w:t>
            </w:r>
          </w:p>
        </w:tc>
        <w:tc>
          <w:tcPr>
            <w:tcW w:w="4070" w:type="dxa"/>
          </w:tcPr>
          <w:p w14:paraId="7C3E5DC9" w14:textId="77777777" w:rsidR="0064104F" w:rsidRDefault="0064104F" w:rsidP="00AB045F">
            <w:pPr>
              <w:pStyle w:val="ISOProcTblText"/>
              <w:jc w:val="both"/>
            </w:pPr>
            <w:r>
              <w:t xml:space="preserve">As requested. </w:t>
            </w:r>
          </w:p>
        </w:tc>
      </w:tr>
    </w:tbl>
    <w:p w14:paraId="5B3BC18E" w14:textId="77777777" w:rsidR="00140E0C" w:rsidRPr="00140E0C" w:rsidRDefault="00140E0C" w:rsidP="00B8795A">
      <w:pPr>
        <w:pStyle w:val="ISOProcBodyText"/>
      </w:pPr>
    </w:p>
    <w:p w14:paraId="1E7D39EE" w14:textId="77777777" w:rsidR="0041194C" w:rsidRDefault="00422959" w:rsidP="0041194C">
      <w:pPr>
        <w:pStyle w:val="ISOProcHeading1"/>
      </w:pPr>
      <w:r>
        <w:t>6.0</w:t>
      </w:r>
      <w:r>
        <w:tab/>
      </w:r>
      <w:r w:rsidR="0041194C">
        <w:t>Associated Documents /</w:t>
      </w:r>
      <w:r w:rsidR="009B72EA">
        <w:t xml:space="preserve"> </w:t>
      </w:r>
      <w:r w:rsidR="0041194C">
        <w:t>References</w:t>
      </w:r>
    </w:p>
    <w:p w14:paraId="45243507" w14:textId="77777777" w:rsidR="00B10D11" w:rsidRDefault="00227AC1" w:rsidP="005C04F6">
      <w:pPr>
        <w:pStyle w:val="ISOProcBodyTextHanging"/>
      </w:pPr>
      <w:r>
        <w:t>None.</w:t>
      </w:r>
    </w:p>
    <w:p w14:paraId="19133805" w14:textId="77777777" w:rsidR="0041194C" w:rsidRDefault="00422959" w:rsidP="0041194C">
      <w:pPr>
        <w:pStyle w:val="ISOProcHeading1"/>
      </w:pPr>
      <w:r>
        <w:t>7.0</w:t>
      </w:r>
      <w:r>
        <w:tab/>
      </w:r>
      <w:r w:rsidR="0041194C">
        <w:t>Revision History</w:t>
      </w:r>
    </w:p>
    <w:p w14:paraId="1158CF91" w14:textId="77777777" w:rsidR="0041194C" w:rsidRDefault="0041194C" w:rsidP="000013C0">
      <w:pPr>
        <w:pStyle w:val="ISOProcTblSpacerTop"/>
      </w:pPr>
    </w:p>
    <w:tbl>
      <w:tblPr>
        <w:tblStyle w:val="ISOProcTbl"/>
        <w:tblW w:w="9360" w:type="dxa"/>
        <w:tblLook w:val="04A0" w:firstRow="1" w:lastRow="0" w:firstColumn="1" w:lastColumn="0" w:noHBand="0" w:noVBand="1"/>
      </w:tblPr>
      <w:tblGrid>
        <w:gridCol w:w="1083"/>
        <w:gridCol w:w="1209"/>
        <w:gridCol w:w="7068"/>
      </w:tblGrid>
      <w:tr w:rsidR="00B854DE" w14:paraId="144D67F7" w14:textId="77777777" w:rsidTr="007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dxa"/>
          </w:tcPr>
          <w:p w14:paraId="171FA68D" w14:textId="77777777" w:rsidR="00B854DE" w:rsidRPr="00824805" w:rsidRDefault="00B854DE" w:rsidP="00D97F9B">
            <w:pPr>
              <w:pStyle w:val="ISOProcTblColHeadText"/>
            </w:pPr>
            <w:r w:rsidRPr="00824805">
              <w:t>Version</w:t>
            </w:r>
          </w:p>
        </w:tc>
        <w:tc>
          <w:tcPr>
            <w:tcW w:w="1169" w:type="dxa"/>
          </w:tcPr>
          <w:p w14:paraId="34451D88" w14:textId="77777777" w:rsidR="00B854DE" w:rsidRPr="00824805" w:rsidRDefault="00B854DE" w:rsidP="00D97F9B">
            <w:pPr>
              <w:pStyle w:val="ISOProcTblColHeadText"/>
            </w:pPr>
            <w:r w:rsidRPr="00824805">
              <w:t>Date</w:t>
            </w:r>
          </w:p>
        </w:tc>
        <w:tc>
          <w:tcPr>
            <w:tcW w:w="7008" w:type="dxa"/>
          </w:tcPr>
          <w:p w14:paraId="5A8AA79F" w14:textId="77777777" w:rsidR="00B854DE" w:rsidRPr="00824805" w:rsidRDefault="00B854DE" w:rsidP="00B854DE">
            <w:pPr>
              <w:pStyle w:val="ISOProcTblColHeadText"/>
            </w:pPr>
            <w:r w:rsidRPr="00824805">
              <w:t>Sections Affected/Description</w:t>
            </w:r>
          </w:p>
        </w:tc>
      </w:tr>
      <w:tr w:rsidR="00B854DE" w14:paraId="7131D0CF" w14:textId="77777777" w:rsidTr="00756D9F">
        <w:tc>
          <w:tcPr>
            <w:tcW w:w="1023" w:type="dxa"/>
          </w:tcPr>
          <w:p w14:paraId="789A231A" w14:textId="77777777" w:rsidR="00B854DE" w:rsidRDefault="00B854DE" w:rsidP="00B854DE">
            <w:pPr>
              <w:pStyle w:val="ISOProcTblText"/>
            </w:pPr>
          </w:p>
        </w:tc>
        <w:tc>
          <w:tcPr>
            <w:tcW w:w="1169" w:type="dxa"/>
          </w:tcPr>
          <w:p w14:paraId="4C419B60" w14:textId="77777777" w:rsidR="00B854DE" w:rsidRDefault="00227AC1" w:rsidP="00B854DE">
            <w:pPr>
              <w:pStyle w:val="ISOProcTblText"/>
            </w:pPr>
            <w:r>
              <w:t>03/12/09</w:t>
            </w:r>
          </w:p>
        </w:tc>
        <w:tc>
          <w:tcPr>
            <w:tcW w:w="7008" w:type="dxa"/>
          </w:tcPr>
          <w:p w14:paraId="0BF28054" w14:textId="77777777" w:rsidR="00B854DE" w:rsidRDefault="00B854DE" w:rsidP="00B854DE">
            <w:pPr>
              <w:pStyle w:val="ISOProcTblText"/>
            </w:pPr>
            <w:r>
              <w:t>Document established.</w:t>
            </w:r>
          </w:p>
        </w:tc>
      </w:tr>
      <w:tr w:rsidR="00C039D8" w14:paraId="6A726188" w14:textId="77777777" w:rsidTr="00756D9F">
        <w:tc>
          <w:tcPr>
            <w:tcW w:w="1023" w:type="dxa"/>
          </w:tcPr>
          <w:p w14:paraId="1F247B2E" w14:textId="77777777" w:rsidR="00C039D8" w:rsidRDefault="00C039D8" w:rsidP="00B854DE">
            <w:pPr>
              <w:pStyle w:val="ISOProcTblText"/>
            </w:pPr>
          </w:p>
        </w:tc>
        <w:tc>
          <w:tcPr>
            <w:tcW w:w="1169" w:type="dxa"/>
          </w:tcPr>
          <w:p w14:paraId="55964F6E" w14:textId="77777777" w:rsidR="00C039D8" w:rsidRDefault="00227AC1" w:rsidP="00B854DE">
            <w:pPr>
              <w:pStyle w:val="ISOProcTblText"/>
            </w:pPr>
            <w:r>
              <w:t>03/24/11</w:t>
            </w:r>
          </w:p>
        </w:tc>
        <w:tc>
          <w:tcPr>
            <w:tcW w:w="7008" w:type="dxa"/>
          </w:tcPr>
          <w:p w14:paraId="0271FFE3" w14:textId="77777777" w:rsidR="00C039D8" w:rsidRDefault="00C039D8" w:rsidP="00B854DE">
            <w:pPr>
              <w:pStyle w:val="ISOProcTblText"/>
            </w:pPr>
            <w:r>
              <w:t>Document converted to new template.</w:t>
            </w:r>
          </w:p>
        </w:tc>
      </w:tr>
      <w:tr w:rsidR="00357224" w14:paraId="7EA2895A" w14:textId="77777777" w:rsidTr="00756D9F">
        <w:tc>
          <w:tcPr>
            <w:tcW w:w="1023" w:type="dxa"/>
          </w:tcPr>
          <w:p w14:paraId="411495D8" w14:textId="77777777" w:rsidR="00357224" w:rsidRDefault="00357224" w:rsidP="00B854DE">
            <w:pPr>
              <w:pStyle w:val="ISOProcTblText"/>
            </w:pPr>
          </w:p>
        </w:tc>
        <w:tc>
          <w:tcPr>
            <w:tcW w:w="1169" w:type="dxa"/>
          </w:tcPr>
          <w:p w14:paraId="4DC55E7A" w14:textId="77777777" w:rsidR="00357224" w:rsidRDefault="00357224" w:rsidP="00B854DE">
            <w:pPr>
              <w:pStyle w:val="ISOProcTblText"/>
            </w:pPr>
            <w:r>
              <w:t>05/26/11</w:t>
            </w:r>
          </w:p>
        </w:tc>
        <w:tc>
          <w:tcPr>
            <w:tcW w:w="7008" w:type="dxa"/>
          </w:tcPr>
          <w:p w14:paraId="27C65473" w14:textId="77777777" w:rsidR="00357224" w:rsidRDefault="00357224" w:rsidP="00B854DE">
            <w:pPr>
              <w:pStyle w:val="ISOProcTblText"/>
            </w:pPr>
            <w:r>
              <w:t>Changed filename &amp; title. Removed “</w:t>
            </w:r>
            <w:r w:rsidRPr="00357224">
              <w:t>SOP Reporting-03</w:t>
            </w:r>
            <w:r>
              <w:t>” text from Doc No header field.</w:t>
            </w:r>
          </w:p>
        </w:tc>
      </w:tr>
      <w:tr w:rsidR="00A17BC1" w14:paraId="11922583" w14:textId="77777777" w:rsidTr="00756D9F">
        <w:tc>
          <w:tcPr>
            <w:tcW w:w="1023" w:type="dxa"/>
          </w:tcPr>
          <w:p w14:paraId="3C7C5022" w14:textId="77777777" w:rsidR="00A17BC1" w:rsidRDefault="00A17BC1" w:rsidP="00B854DE">
            <w:pPr>
              <w:pStyle w:val="ISOProcTblText"/>
            </w:pPr>
          </w:p>
        </w:tc>
        <w:tc>
          <w:tcPr>
            <w:tcW w:w="1169" w:type="dxa"/>
          </w:tcPr>
          <w:p w14:paraId="081B0DBC" w14:textId="77777777" w:rsidR="00A17BC1" w:rsidRDefault="00A17BC1" w:rsidP="00B854DE">
            <w:pPr>
              <w:pStyle w:val="ISOProcTblText"/>
            </w:pPr>
            <w:r>
              <w:t>06/21/11</w:t>
            </w:r>
          </w:p>
        </w:tc>
        <w:tc>
          <w:tcPr>
            <w:tcW w:w="7008" w:type="dxa"/>
          </w:tcPr>
          <w:p w14:paraId="10EA8F8F" w14:textId="77777777" w:rsidR="00A17BC1" w:rsidRDefault="00A17BC1" w:rsidP="00A17BC1">
            <w:pPr>
              <w:pStyle w:val="ISOProcTblText"/>
            </w:pPr>
            <w:r w:rsidRPr="00A17BC1">
              <w:t xml:space="preserve">S1: Added ISO </w:t>
            </w:r>
            <w:r>
              <w:t>reference</w:t>
            </w:r>
            <w:r w:rsidRPr="00A17BC1">
              <w:t xml:space="preserve">; revised </w:t>
            </w:r>
            <w:r>
              <w:t xml:space="preserve">CFR </w:t>
            </w:r>
            <w:r w:rsidRPr="00A17BC1">
              <w:t>reference</w:t>
            </w:r>
            <w:r>
              <w:t xml:space="preserve"> style and # to 648.7, </w:t>
            </w:r>
            <w:r w:rsidRPr="00A17BC1">
              <w:t xml:space="preserve">added CFR hyperlink. </w:t>
            </w:r>
            <w:r>
              <w:t xml:space="preserve">S2, </w:t>
            </w:r>
            <w:r w:rsidRPr="00A17BC1">
              <w:t>S3: changed wording for style consistency.</w:t>
            </w:r>
          </w:p>
        </w:tc>
      </w:tr>
      <w:tr w:rsidR="00621D79" w14:paraId="222EA6D2" w14:textId="77777777" w:rsidTr="00756D9F">
        <w:tc>
          <w:tcPr>
            <w:tcW w:w="1023" w:type="dxa"/>
          </w:tcPr>
          <w:p w14:paraId="2EB5CDC9" w14:textId="77777777" w:rsidR="00621D79" w:rsidRDefault="00621D79" w:rsidP="00B854DE">
            <w:pPr>
              <w:pStyle w:val="ISOProcTblText"/>
            </w:pPr>
          </w:p>
        </w:tc>
        <w:tc>
          <w:tcPr>
            <w:tcW w:w="1169" w:type="dxa"/>
          </w:tcPr>
          <w:p w14:paraId="0FA45E88" w14:textId="77777777" w:rsidR="00621D79" w:rsidRDefault="00621D79" w:rsidP="00B854DE">
            <w:pPr>
              <w:pStyle w:val="ISOProcTblText"/>
            </w:pPr>
            <w:r>
              <w:t>9/11/12</w:t>
            </w:r>
          </w:p>
        </w:tc>
        <w:tc>
          <w:tcPr>
            <w:tcW w:w="7008" w:type="dxa"/>
          </w:tcPr>
          <w:p w14:paraId="2FCB37F6" w14:textId="77777777" w:rsidR="00621D79" w:rsidRPr="00A17BC1" w:rsidRDefault="00621D79" w:rsidP="00A17BC1">
            <w:pPr>
              <w:pStyle w:val="ISOProcTblText"/>
            </w:pPr>
            <w:r>
              <w:t>Made modifications per SME review, Alison Ferguson.</w:t>
            </w:r>
            <w:bookmarkStart w:id="0" w:name="_GoBack"/>
            <w:bookmarkEnd w:id="0"/>
          </w:p>
        </w:tc>
      </w:tr>
    </w:tbl>
    <w:p w14:paraId="72C28095" w14:textId="77777777" w:rsidR="00F11CE3" w:rsidRDefault="00F11CE3" w:rsidP="00B8795A">
      <w:pPr>
        <w:pStyle w:val="ISOProcBodyText"/>
      </w:pPr>
    </w:p>
    <w:p w14:paraId="2ACBBA1C" w14:textId="77777777" w:rsidR="00760388" w:rsidRDefault="00753474" w:rsidP="00F11CE3">
      <w:pPr>
        <w:pStyle w:val="ISOProcHeading1"/>
      </w:pPr>
      <w:r>
        <w:t xml:space="preserve">8.0 </w:t>
      </w:r>
      <w:r w:rsidR="00F11CE3">
        <w:t>Authorized Signature</w:t>
      </w:r>
    </w:p>
    <w:tbl>
      <w:tblPr>
        <w:tblStyle w:val="ISOProcTbl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760388" w14:paraId="3BCA1EC0" w14:textId="77777777" w:rsidTr="0076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bottom w:w="0" w:type="dxa"/>
            </w:tcMar>
            <w:hideMark/>
          </w:tcPr>
          <w:p w14:paraId="64AF7FE3" w14:textId="77777777" w:rsidR="00760388" w:rsidRDefault="00B04195">
            <w:pPr>
              <w:pStyle w:val="ISOProcTblColHeadText"/>
              <w:jc w:val="left"/>
            </w:pPr>
            <w:r>
              <w:t>Procedure</w:t>
            </w:r>
            <w:r w:rsidR="00F11CE3" w:rsidRPr="00B45A41">
              <w:t xml:space="preserve"> Owner</w:t>
            </w:r>
          </w:p>
        </w:tc>
      </w:tr>
      <w:tr w:rsidR="00760388" w14:paraId="33B0B826" w14:textId="77777777" w:rsidTr="00760388">
        <w:trPr>
          <w:trHeight w:val="1387"/>
        </w:trPr>
        <w:tc>
          <w:tcPr>
            <w:tcW w:w="9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115" w:type="dxa"/>
              <w:bottom w:w="0" w:type="dxa"/>
              <w:right w:w="115" w:type="dxa"/>
            </w:tcMar>
          </w:tcPr>
          <w:p w14:paraId="540A8C2F" w14:textId="77777777" w:rsidR="00760388" w:rsidRDefault="00760388">
            <w:pPr>
              <w:pStyle w:val="ISOProcTblText"/>
            </w:pPr>
          </w:p>
        </w:tc>
      </w:tr>
    </w:tbl>
    <w:p w14:paraId="1D9551D0" w14:textId="77777777" w:rsidR="00760388" w:rsidRDefault="00760388" w:rsidP="00B8795A">
      <w:pPr>
        <w:pStyle w:val="ISOProcBodyText"/>
      </w:pPr>
    </w:p>
    <w:sectPr w:rsidR="00760388" w:rsidSect="00A45127">
      <w:headerReference w:type="default" r:id="rId9"/>
      <w:footerReference w:type="default" r:id="rId10"/>
      <w:pgSz w:w="12240" w:h="15840"/>
      <w:pgMar w:top="3240" w:right="1440" w:bottom="180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2D1A" w14:textId="77777777" w:rsidR="00A91C0A" w:rsidRDefault="00A91C0A" w:rsidP="006F54F5">
      <w:r>
        <w:separator/>
      </w:r>
    </w:p>
  </w:endnote>
  <w:endnote w:type="continuationSeparator" w:id="0">
    <w:p w14:paraId="4627CB01" w14:textId="77777777" w:rsidR="00A91C0A" w:rsidRDefault="00A91C0A" w:rsidP="006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22EBE" w14:textId="77777777" w:rsidR="00243761" w:rsidRPr="00830A6D" w:rsidRDefault="00243761" w:rsidP="00830A6D">
    <w:pPr>
      <w:pStyle w:val="ISOProcFooterText"/>
    </w:pPr>
    <w:r w:rsidRPr="00830A6D">
      <w:t>Printed version</w:t>
    </w:r>
    <w:r>
      <w:t>s</w:t>
    </w:r>
    <w:r w:rsidRPr="00830A6D">
      <w:t xml:space="preserve"> of this document may not be the most current version.</w:t>
    </w:r>
    <w:r>
      <w:br/>
      <w:t xml:space="preserve">Date printed </w:t>
    </w:r>
    <w:r w:rsidR="00C93FCE">
      <w:fldChar w:fldCharType="begin"/>
    </w:r>
    <w:r w:rsidR="00C93FCE">
      <w:instrText xml:space="preserve"> PRINTDATE  \@ "M/d/yyyy h:mm am/pm"  \* MERGEFORMAT </w:instrText>
    </w:r>
    <w:r w:rsidR="00C93FCE">
      <w:fldChar w:fldCharType="separate"/>
    </w:r>
    <w:r w:rsidR="008B5DFA">
      <w:rPr>
        <w:noProof/>
      </w:rPr>
      <w:t>3/24/2011 10:37 AM</w:t>
    </w:r>
    <w:r w:rsidR="00C93F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06166" w14:textId="77777777" w:rsidR="00A91C0A" w:rsidRDefault="00A91C0A" w:rsidP="006F54F5">
      <w:r>
        <w:separator/>
      </w:r>
    </w:p>
  </w:footnote>
  <w:footnote w:type="continuationSeparator" w:id="0">
    <w:p w14:paraId="6BFD8590" w14:textId="77777777" w:rsidR="00A91C0A" w:rsidRDefault="00A91C0A" w:rsidP="006F5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ISOProcHeaderTbl"/>
      <w:tblW w:w="9360" w:type="dxa"/>
      <w:tblLook w:val="04A0" w:firstRow="1" w:lastRow="0" w:firstColumn="1" w:lastColumn="0" w:noHBand="0" w:noVBand="1"/>
    </w:tblPr>
    <w:tblGrid>
      <w:gridCol w:w="2151"/>
      <w:gridCol w:w="2169"/>
      <w:gridCol w:w="3600"/>
      <w:gridCol w:w="1440"/>
    </w:tblGrid>
    <w:tr w:rsidR="00243761" w14:paraId="2EB882DF" w14:textId="77777777" w:rsidTr="00992ECB">
      <w:trPr>
        <w:trHeight w:val="470"/>
      </w:trPr>
      <w:tc>
        <w:tcPr>
          <w:tcW w:w="2091" w:type="dxa"/>
          <w:vMerge w:val="restart"/>
          <w:tcBorders>
            <w:right w:val="nil"/>
          </w:tcBorders>
        </w:tcPr>
        <w:p w14:paraId="47A602AB" w14:textId="77777777" w:rsidR="00243761" w:rsidRDefault="00243761">
          <w:pPr>
            <w:pStyle w:val="Header"/>
          </w:pPr>
          <w:r>
            <w:rPr>
              <w:noProof/>
            </w:rPr>
            <w:drawing>
              <wp:inline distT="0" distB="0" distL="0" distR="0" wp14:anchorId="2C7284EC" wp14:editId="40621C23">
                <wp:extent cx="1162050" cy="1162050"/>
                <wp:effectExtent l="19050" t="0" r="0" b="0"/>
                <wp:docPr id="1" name="Picture 1" descr="H:\Tech Writers - Work Area\Graphics\NOAA blue bird circle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Tech Writers - Work Area\Graphics\NOAA blue bird circle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top"/>
        </w:tcPr>
        <w:p w14:paraId="46C1237A" w14:textId="77777777" w:rsidR="00243761" w:rsidRDefault="00243761" w:rsidP="00E57D34">
          <w:pPr>
            <w:pStyle w:val="ISOProcHeader-OrgName"/>
          </w:pPr>
          <w:r w:rsidRPr="000D23F3">
            <w:t>NOAA Fisheries Service</w:t>
          </w:r>
          <w:r>
            <w:t xml:space="preserve"> </w:t>
          </w:r>
          <w:r w:rsidRPr="000D23F3">
            <w:t>Northeast Regional Office</w:t>
          </w:r>
        </w:p>
        <w:p w14:paraId="7A7AD27D" w14:textId="77777777" w:rsidR="00243761" w:rsidRPr="000D23F3" w:rsidRDefault="00621D79" w:rsidP="00E57D34">
          <w:pPr>
            <w:pStyle w:val="ISOProcHeader-DivName"/>
          </w:pPr>
          <w:sdt>
            <w:sdtPr>
              <w:id w:val="8029188"/>
              <w:placeholder>
                <w:docPart w:val="95F2E9690AB742448579A1A645707E64"/>
              </w:placeholder>
              <w:dropDownList>
                <w:listItem w:value="Choose an item."/>
                <w:listItem w:displayText="Fisheries Data Services Division" w:value="Fisheries Data Services Division"/>
                <w:listItem w:displayText="Analysis and Program Support Division" w:value="Analysis and Program Support Division"/>
              </w:dropDownList>
            </w:sdtPr>
            <w:sdtEndPr/>
            <w:sdtContent>
              <w:r w:rsidR="00227AC1">
                <w:t>Fisheries Data Services Division</w:t>
              </w:r>
            </w:sdtContent>
          </w:sdt>
        </w:p>
      </w:tc>
      <w:tc>
        <w:tcPr>
          <w:tcW w:w="4980" w:type="dxa"/>
          <w:gridSpan w:val="2"/>
        </w:tcPr>
        <w:p w14:paraId="54E9F713" w14:textId="77777777" w:rsidR="00243761" w:rsidRPr="00FF13AF" w:rsidRDefault="00243761" w:rsidP="00784871">
          <w:pPr>
            <w:pStyle w:val="ISOProcHeader-QMSTitle"/>
          </w:pPr>
          <w:r w:rsidRPr="00FF13AF">
            <w:t>Quality Management System Procedure</w:t>
          </w:r>
        </w:p>
      </w:tc>
    </w:tr>
    <w:tr w:rsidR="00243761" w14:paraId="2CFD76BE" w14:textId="77777777" w:rsidTr="00334E68">
      <w:trPr>
        <w:trHeight w:val="568"/>
      </w:trPr>
      <w:tc>
        <w:tcPr>
          <w:tcW w:w="2091" w:type="dxa"/>
          <w:vMerge/>
          <w:tcBorders>
            <w:right w:val="nil"/>
          </w:tcBorders>
        </w:tcPr>
        <w:p w14:paraId="77817F39" w14:textId="77777777" w:rsidR="00243761" w:rsidRDefault="00243761">
          <w:pPr>
            <w:pStyle w:val="Header"/>
          </w:pPr>
        </w:p>
      </w:tc>
      <w:tc>
        <w:tcPr>
          <w:tcW w:w="2129" w:type="dxa"/>
          <w:vMerge/>
          <w:tcBorders>
            <w:left w:val="nil"/>
          </w:tcBorders>
        </w:tcPr>
        <w:p w14:paraId="3DFAA239" w14:textId="77777777" w:rsidR="00243761" w:rsidRDefault="00243761">
          <w:pPr>
            <w:pStyle w:val="Header"/>
          </w:pPr>
        </w:p>
      </w:tc>
      <w:tc>
        <w:tcPr>
          <w:tcW w:w="4980" w:type="dxa"/>
          <w:gridSpan w:val="2"/>
          <w:shd w:val="clear" w:color="auto" w:fill="DBE5F1" w:themeFill="accent1" w:themeFillTint="33"/>
        </w:tcPr>
        <w:p w14:paraId="532E2991" w14:textId="77777777" w:rsidR="00243761" w:rsidRDefault="00243761" w:rsidP="00227AC1">
          <w:pPr>
            <w:pStyle w:val="ISOProcHeader-FieldNames-Title"/>
          </w:pPr>
          <w:r w:rsidRPr="00FF13AF">
            <w:t>Title:</w:t>
          </w:r>
          <w:r>
            <w:tab/>
          </w:r>
          <w:sdt>
            <w:sdtPr>
              <w:rPr>
                <w:rStyle w:val="ISOProcHeader-FieldContent-Title"/>
              </w:rPr>
              <w:id w:val="8029189"/>
              <w:placeholder>
                <w:docPart w:val="A164A7344F4843909F4D2E211AB16EF8"/>
              </w:placeholder>
              <w:text/>
            </w:sdtPr>
            <w:sdtEndPr>
              <w:rPr>
                <w:rStyle w:val="ISOProcHeader-FieldContent-Title"/>
              </w:rPr>
            </w:sdtEndPr>
            <w:sdtContent>
              <w:r w:rsidR="00357224">
                <w:rPr>
                  <w:rStyle w:val="ISOProcHeader-FieldContent-Title"/>
                </w:rPr>
                <w:t xml:space="preserve">SOP – Reporting – </w:t>
              </w:r>
              <w:r w:rsidR="00CA7C2F">
                <w:rPr>
                  <w:rStyle w:val="ISOProcHeader-FieldContent-Title"/>
                </w:rPr>
                <w:t>Vessel IVR</w:t>
              </w:r>
            </w:sdtContent>
          </w:sdt>
        </w:p>
      </w:tc>
    </w:tr>
    <w:tr w:rsidR="00243761" w14:paraId="4E32B8AB" w14:textId="77777777" w:rsidTr="005F0AD2">
      <w:trPr>
        <w:trHeight w:val="331"/>
      </w:trPr>
      <w:tc>
        <w:tcPr>
          <w:tcW w:w="2091" w:type="dxa"/>
          <w:vMerge/>
          <w:tcBorders>
            <w:right w:val="nil"/>
          </w:tcBorders>
        </w:tcPr>
        <w:p w14:paraId="12C1336A" w14:textId="77777777" w:rsidR="00243761" w:rsidRDefault="00243761">
          <w:pPr>
            <w:pStyle w:val="Header"/>
          </w:pPr>
        </w:p>
      </w:tc>
      <w:tc>
        <w:tcPr>
          <w:tcW w:w="2129" w:type="dxa"/>
          <w:vMerge/>
          <w:tcBorders>
            <w:left w:val="nil"/>
          </w:tcBorders>
        </w:tcPr>
        <w:p w14:paraId="18DE1B90" w14:textId="77777777" w:rsidR="00243761" w:rsidRDefault="00243761">
          <w:pPr>
            <w:pStyle w:val="Header"/>
          </w:pPr>
        </w:p>
      </w:tc>
      <w:tc>
        <w:tcPr>
          <w:tcW w:w="3560" w:type="dxa"/>
          <w:shd w:val="clear" w:color="auto" w:fill="DBE5F1" w:themeFill="accent1" w:themeFillTint="33"/>
        </w:tcPr>
        <w:p w14:paraId="1BD423AE" w14:textId="77777777" w:rsidR="00243761" w:rsidRDefault="00243761" w:rsidP="00357224">
          <w:pPr>
            <w:pStyle w:val="ISOProcHeader-FieldNames"/>
          </w:pPr>
          <w:r w:rsidRPr="00FF13AF">
            <w:t>Document No.:</w:t>
          </w:r>
          <w:r>
            <w:t xml:space="preserve"> </w:t>
          </w:r>
        </w:p>
      </w:tc>
      <w:tc>
        <w:tcPr>
          <w:tcW w:w="1380" w:type="dxa"/>
          <w:shd w:val="clear" w:color="auto" w:fill="DBE5F1" w:themeFill="accent1" w:themeFillTint="33"/>
        </w:tcPr>
        <w:p w14:paraId="34697ED0" w14:textId="77777777" w:rsidR="00243761" w:rsidRDefault="00243761" w:rsidP="005F0AD2">
          <w:pPr>
            <w:pStyle w:val="ISOProcHeader-FieldNames"/>
          </w:pPr>
          <w:r w:rsidRPr="00FF13AF">
            <w:t>Version:</w:t>
          </w:r>
          <w:r>
            <w:t xml:space="preserve"> </w:t>
          </w:r>
          <w:r w:rsidRPr="005F0AD2">
            <w:rPr>
              <w:rStyle w:val="ISOProcHeader-FieldContent"/>
            </w:rPr>
            <w:t>#</w:t>
          </w:r>
        </w:p>
      </w:tc>
    </w:tr>
    <w:tr w:rsidR="00243761" w14:paraId="42E690C0" w14:textId="77777777" w:rsidTr="005F0AD2">
      <w:trPr>
        <w:trHeight w:val="331"/>
      </w:trPr>
      <w:tc>
        <w:tcPr>
          <w:tcW w:w="2091" w:type="dxa"/>
          <w:vMerge/>
          <w:tcBorders>
            <w:right w:val="nil"/>
          </w:tcBorders>
        </w:tcPr>
        <w:p w14:paraId="0AE3606D" w14:textId="77777777" w:rsidR="00243761" w:rsidRDefault="00243761">
          <w:pPr>
            <w:pStyle w:val="Header"/>
          </w:pPr>
        </w:p>
      </w:tc>
      <w:tc>
        <w:tcPr>
          <w:tcW w:w="2129" w:type="dxa"/>
          <w:vMerge/>
          <w:tcBorders>
            <w:left w:val="nil"/>
          </w:tcBorders>
        </w:tcPr>
        <w:p w14:paraId="4FF6E314" w14:textId="77777777" w:rsidR="00243761" w:rsidRDefault="00243761">
          <w:pPr>
            <w:pStyle w:val="Header"/>
          </w:pPr>
        </w:p>
      </w:tc>
      <w:tc>
        <w:tcPr>
          <w:tcW w:w="3560" w:type="dxa"/>
          <w:shd w:val="clear" w:color="auto" w:fill="DBE5F1" w:themeFill="accent1" w:themeFillTint="33"/>
        </w:tcPr>
        <w:p w14:paraId="4D7259EB" w14:textId="77777777" w:rsidR="00243761" w:rsidRDefault="00243761" w:rsidP="00BC63A4">
          <w:pPr>
            <w:pStyle w:val="ISOProcHeader-FieldNames"/>
          </w:pPr>
          <w:r w:rsidRPr="00FF13AF">
            <w:t>Date Last Modified:</w:t>
          </w:r>
          <w:r>
            <w:t xml:space="preserve"> </w:t>
          </w:r>
          <w:r w:rsidR="00D16BF8" w:rsidRPr="00334E68">
            <w:rPr>
              <w:rStyle w:val="ISOProcHeader-FieldContent"/>
            </w:rPr>
            <w:fldChar w:fldCharType="begin"/>
          </w:r>
          <w:r w:rsidRPr="00334E68">
            <w:rPr>
              <w:rStyle w:val="ISOProcHeader-FieldContent"/>
            </w:rPr>
            <w:instrText xml:space="preserve"> SAVEDATE  \@ "M/d/yy"  \* MERGEFORMAT </w:instrText>
          </w:r>
          <w:r w:rsidR="00D16BF8" w:rsidRPr="00334E68">
            <w:rPr>
              <w:rStyle w:val="ISOProcHeader-FieldContent"/>
            </w:rPr>
            <w:fldChar w:fldCharType="separate"/>
          </w:r>
          <w:r w:rsidR="00621D79">
            <w:rPr>
              <w:rStyle w:val="ISOProcHeader-FieldContent"/>
              <w:noProof/>
            </w:rPr>
            <w:t>2/3/12</w:t>
          </w:r>
          <w:r w:rsidR="00D16BF8" w:rsidRPr="00334E68">
            <w:rPr>
              <w:rStyle w:val="ISOProcHeader-FieldContent"/>
            </w:rPr>
            <w:fldChar w:fldCharType="end"/>
          </w:r>
        </w:p>
      </w:tc>
      <w:tc>
        <w:tcPr>
          <w:tcW w:w="1380" w:type="dxa"/>
          <w:shd w:val="clear" w:color="auto" w:fill="DBE5F1" w:themeFill="accent1" w:themeFillTint="33"/>
        </w:tcPr>
        <w:sdt>
          <w:sdtPr>
            <w:id w:val="8029190"/>
            <w:docPartObj>
              <w:docPartGallery w:val="Page Numbers (Top of Page)"/>
              <w:docPartUnique/>
            </w:docPartObj>
          </w:sdtPr>
          <w:sdtEndPr>
            <w:rPr>
              <w:rStyle w:val="ISOProcHeader-FieldContent"/>
              <w:b/>
              <w:sz w:val="20"/>
            </w:rPr>
          </w:sdtEndPr>
          <w:sdtContent>
            <w:p w14:paraId="36F07C8A" w14:textId="77777777" w:rsidR="00243761" w:rsidRDefault="00243761" w:rsidP="005F0AD2">
              <w:pPr>
                <w:pStyle w:val="ISOProcHeader-FieldNames"/>
              </w:pPr>
              <w:r w:rsidRPr="00DF4741">
                <w:t>Page</w:t>
              </w:r>
              <w:r>
                <w:t xml:space="preserve"> </w:t>
              </w:r>
              <w:r w:rsidR="00D16BF8" w:rsidRPr="005F0AD2">
                <w:rPr>
                  <w:rStyle w:val="ISOProcHeader-FieldContent"/>
                </w:rPr>
                <w:fldChar w:fldCharType="begin"/>
              </w:r>
              <w:r w:rsidRPr="005F0AD2">
                <w:rPr>
                  <w:rStyle w:val="ISOProcHeader-FieldContent"/>
                </w:rPr>
                <w:instrText xml:space="preserve"> PAGE </w:instrText>
              </w:r>
              <w:r w:rsidR="00D16BF8" w:rsidRPr="005F0AD2">
                <w:rPr>
                  <w:rStyle w:val="ISOProcHeader-FieldContent"/>
                </w:rPr>
                <w:fldChar w:fldCharType="separate"/>
              </w:r>
              <w:r w:rsidR="00621D79">
                <w:rPr>
                  <w:rStyle w:val="ISOProcHeader-FieldContent"/>
                  <w:noProof/>
                </w:rPr>
                <w:t>2</w:t>
              </w:r>
              <w:r w:rsidR="00D16BF8" w:rsidRPr="005F0AD2">
                <w:rPr>
                  <w:rStyle w:val="ISOProcHeader-FieldContent"/>
                </w:rPr>
                <w:fldChar w:fldCharType="end"/>
              </w:r>
              <w:r w:rsidRPr="005F0AD2">
                <w:rPr>
                  <w:rStyle w:val="ISOProcHeader-FieldContent"/>
                </w:rPr>
                <w:t xml:space="preserve"> of </w:t>
              </w:r>
              <w:r w:rsidR="00D16BF8" w:rsidRPr="005F0AD2">
                <w:rPr>
                  <w:rStyle w:val="ISOProcHeader-FieldContent"/>
                </w:rPr>
                <w:fldChar w:fldCharType="begin"/>
              </w:r>
              <w:r w:rsidRPr="005F0AD2">
                <w:rPr>
                  <w:rStyle w:val="ISOProcHeader-FieldContent"/>
                </w:rPr>
                <w:instrText xml:space="preserve"> NUMPAGES  </w:instrText>
              </w:r>
              <w:r w:rsidR="00D16BF8" w:rsidRPr="005F0AD2">
                <w:rPr>
                  <w:rStyle w:val="ISOProcHeader-FieldContent"/>
                </w:rPr>
                <w:fldChar w:fldCharType="separate"/>
              </w:r>
              <w:r w:rsidR="00621D79">
                <w:rPr>
                  <w:rStyle w:val="ISOProcHeader-FieldContent"/>
                  <w:noProof/>
                </w:rPr>
                <w:t>2</w:t>
              </w:r>
              <w:r w:rsidR="00D16BF8" w:rsidRPr="005F0AD2">
                <w:rPr>
                  <w:rStyle w:val="ISOProcHeader-FieldContent"/>
                </w:rPr>
                <w:fldChar w:fldCharType="end"/>
              </w:r>
            </w:p>
          </w:sdtContent>
        </w:sdt>
      </w:tc>
    </w:tr>
  </w:tbl>
  <w:p w14:paraId="224BEEB1" w14:textId="77777777" w:rsidR="00243761" w:rsidRDefault="00243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4B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484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CAC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16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B4B6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5A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5268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A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A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F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14512"/>
    <w:multiLevelType w:val="hybridMultilevel"/>
    <w:tmpl w:val="F0989E7E"/>
    <w:name w:val="ISO Proc Bullets2222"/>
    <w:lvl w:ilvl="0" w:tplc="86EC6C30">
      <w:start w:val="1"/>
      <w:numFmt w:val="bullet"/>
      <w:pStyle w:val="ISOProc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66E3D"/>
    <w:multiLevelType w:val="hybridMultilevel"/>
    <w:tmpl w:val="9814E1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183685"/>
    <w:multiLevelType w:val="hybridMultilevel"/>
    <w:tmpl w:val="7A00B1D0"/>
    <w:name w:val="ISO Proc Bullets22"/>
    <w:lvl w:ilvl="0" w:tplc="345C34C8">
      <w:start w:val="1"/>
      <w:numFmt w:val="bullet"/>
      <w:pStyle w:val="ISOProc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6991"/>
    <w:multiLevelType w:val="hybridMultilevel"/>
    <w:tmpl w:val="5D9A65BC"/>
    <w:name w:val="ISO Proc Bullets"/>
    <w:lvl w:ilvl="0" w:tplc="ADE6E6EA">
      <w:start w:val="1"/>
      <w:numFmt w:val="bullet"/>
      <w:pStyle w:val="ISOProcTb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1C2E"/>
    <w:multiLevelType w:val="hybridMultilevel"/>
    <w:tmpl w:val="7592F882"/>
    <w:name w:val="ISO Proc Bullets2"/>
    <w:lvl w:ilvl="0" w:tplc="B1243B82">
      <w:start w:val="1"/>
      <w:numFmt w:val="bullet"/>
      <w:pStyle w:val="ISOProcTbl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4B61"/>
    <w:multiLevelType w:val="hybridMultilevel"/>
    <w:tmpl w:val="F246F36E"/>
    <w:name w:val="ISO Proc Bullets222"/>
    <w:lvl w:ilvl="0" w:tplc="76249E12">
      <w:start w:val="1"/>
      <w:numFmt w:val="bullet"/>
      <w:pStyle w:val="ISOProc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1"/>
    <w:rsid w:val="000013C0"/>
    <w:rsid w:val="000073E9"/>
    <w:rsid w:val="00015AEC"/>
    <w:rsid w:val="00021F2E"/>
    <w:rsid w:val="00023532"/>
    <w:rsid w:val="0002533A"/>
    <w:rsid w:val="00036C42"/>
    <w:rsid w:val="0004665E"/>
    <w:rsid w:val="0004748C"/>
    <w:rsid w:val="000550D4"/>
    <w:rsid w:val="000842EF"/>
    <w:rsid w:val="000852C7"/>
    <w:rsid w:val="000A71E1"/>
    <w:rsid w:val="000B13BE"/>
    <w:rsid w:val="000C1327"/>
    <w:rsid w:val="000C49BB"/>
    <w:rsid w:val="000C6D4C"/>
    <w:rsid w:val="000D23F3"/>
    <w:rsid w:val="000D7367"/>
    <w:rsid w:val="000E0E2A"/>
    <w:rsid w:val="000E3CC9"/>
    <w:rsid w:val="00117BED"/>
    <w:rsid w:val="001200ED"/>
    <w:rsid w:val="00121CCB"/>
    <w:rsid w:val="00136609"/>
    <w:rsid w:val="00140E0C"/>
    <w:rsid w:val="001702A0"/>
    <w:rsid w:val="00176771"/>
    <w:rsid w:val="00176AAA"/>
    <w:rsid w:val="00180937"/>
    <w:rsid w:val="001873FB"/>
    <w:rsid w:val="001D18DA"/>
    <w:rsid w:val="001F1B7D"/>
    <w:rsid w:val="00216CCA"/>
    <w:rsid w:val="00227AC1"/>
    <w:rsid w:val="00231EE6"/>
    <w:rsid w:val="00243761"/>
    <w:rsid w:val="002556E5"/>
    <w:rsid w:val="00257297"/>
    <w:rsid w:val="00275005"/>
    <w:rsid w:val="0028783E"/>
    <w:rsid w:val="002A15DA"/>
    <w:rsid w:val="002A1E0E"/>
    <w:rsid w:val="002B30BB"/>
    <w:rsid w:val="002B75E8"/>
    <w:rsid w:val="002C0CD7"/>
    <w:rsid w:val="002D331C"/>
    <w:rsid w:val="002D762C"/>
    <w:rsid w:val="00317A39"/>
    <w:rsid w:val="00334E68"/>
    <w:rsid w:val="00336CD6"/>
    <w:rsid w:val="00354993"/>
    <w:rsid w:val="0035599F"/>
    <w:rsid w:val="00357224"/>
    <w:rsid w:val="00363E86"/>
    <w:rsid w:val="003652A7"/>
    <w:rsid w:val="0039052A"/>
    <w:rsid w:val="003940B4"/>
    <w:rsid w:val="003B00A7"/>
    <w:rsid w:val="003B2FB0"/>
    <w:rsid w:val="003D0E09"/>
    <w:rsid w:val="003D6E84"/>
    <w:rsid w:val="004035C6"/>
    <w:rsid w:val="00407E28"/>
    <w:rsid w:val="004100A8"/>
    <w:rsid w:val="0041194C"/>
    <w:rsid w:val="004124E9"/>
    <w:rsid w:val="004172B6"/>
    <w:rsid w:val="0042005D"/>
    <w:rsid w:val="00422959"/>
    <w:rsid w:val="0044299D"/>
    <w:rsid w:val="00464C05"/>
    <w:rsid w:val="004828A2"/>
    <w:rsid w:val="00486ECD"/>
    <w:rsid w:val="00490AE3"/>
    <w:rsid w:val="004969AD"/>
    <w:rsid w:val="004C75B4"/>
    <w:rsid w:val="004E507B"/>
    <w:rsid w:val="004F29F6"/>
    <w:rsid w:val="004F6AEF"/>
    <w:rsid w:val="00540E0F"/>
    <w:rsid w:val="00544A3C"/>
    <w:rsid w:val="00554DA9"/>
    <w:rsid w:val="005559AF"/>
    <w:rsid w:val="005826BC"/>
    <w:rsid w:val="00591E61"/>
    <w:rsid w:val="0059236A"/>
    <w:rsid w:val="005C04F6"/>
    <w:rsid w:val="005C2AB7"/>
    <w:rsid w:val="005C618A"/>
    <w:rsid w:val="005D1604"/>
    <w:rsid w:val="005D5D9B"/>
    <w:rsid w:val="005E5EE5"/>
    <w:rsid w:val="005F0AD2"/>
    <w:rsid w:val="005F71DD"/>
    <w:rsid w:val="00602DA4"/>
    <w:rsid w:val="00605A1F"/>
    <w:rsid w:val="00607271"/>
    <w:rsid w:val="00621D79"/>
    <w:rsid w:val="00636AE7"/>
    <w:rsid w:val="00640B5B"/>
    <w:rsid w:val="0064104F"/>
    <w:rsid w:val="006446CA"/>
    <w:rsid w:val="00661961"/>
    <w:rsid w:val="00662FC8"/>
    <w:rsid w:val="006758E0"/>
    <w:rsid w:val="00680D35"/>
    <w:rsid w:val="006814A2"/>
    <w:rsid w:val="006838F6"/>
    <w:rsid w:val="00685B43"/>
    <w:rsid w:val="006905C2"/>
    <w:rsid w:val="00691C1C"/>
    <w:rsid w:val="006D27E8"/>
    <w:rsid w:val="006E19B5"/>
    <w:rsid w:val="006F2919"/>
    <w:rsid w:val="006F54F5"/>
    <w:rsid w:val="00713E78"/>
    <w:rsid w:val="00721006"/>
    <w:rsid w:val="00744200"/>
    <w:rsid w:val="00744C81"/>
    <w:rsid w:val="00752CD4"/>
    <w:rsid w:val="00753474"/>
    <w:rsid w:val="00756D9F"/>
    <w:rsid w:val="00760388"/>
    <w:rsid w:val="00760558"/>
    <w:rsid w:val="00774682"/>
    <w:rsid w:val="00776781"/>
    <w:rsid w:val="00782224"/>
    <w:rsid w:val="00784871"/>
    <w:rsid w:val="007934A6"/>
    <w:rsid w:val="00796679"/>
    <w:rsid w:val="00797F50"/>
    <w:rsid w:val="007A4FB7"/>
    <w:rsid w:val="007F4D26"/>
    <w:rsid w:val="00800482"/>
    <w:rsid w:val="008075E6"/>
    <w:rsid w:val="008126AB"/>
    <w:rsid w:val="00824805"/>
    <w:rsid w:val="0082482E"/>
    <w:rsid w:val="00827CC9"/>
    <w:rsid w:val="00830A6D"/>
    <w:rsid w:val="00833A74"/>
    <w:rsid w:val="00846E61"/>
    <w:rsid w:val="0085272C"/>
    <w:rsid w:val="00897B70"/>
    <w:rsid w:val="008A7BA9"/>
    <w:rsid w:val="008B2053"/>
    <w:rsid w:val="008B28AF"/>
    <w:rsid w:val="008B4AE9"/>
    <w:rsid w:val="008B5DFA"/>
    <w:rsid w:val="008B6ADE"/>
    <w:rsid w:val="008D7E77"/>
    <w:rsid w:val="008F12E6"/>
    <w:rsid w:val="00934D32"/>
    <w:rsid w:val="0094092A"/>
    <w:rsid w:val="00951B22"/>
    <w:rsid w:val="00951D44"/>
    <w:rsid w:val="00964EEE"/>
    <w:rsid w:val="009679BA"/>
    <w:rsid w:val="00983A7A"/>
    <w:rsid w:val="00992ECB"/>
    <w:rsid w:val="009B1687"/>
    <w:rsid w:val="009B72EA"/>
    <w:rsid w:val="009C702B"/>
    <w:rsid w:val="009E4D5E"/>
    <w:rsid w:val="009F0C3D"/>
    <w:rsid w:val="009F2EDE"/>
    <w:rsid w:val="009F792F"/>
    <w:rsid w:val="00A0301A"/>
    <w:rsid w:val="00A129B7"/>
    <w:rsid w:val="00A13FEC"/>
    <w:rsid w:val="00A17BC1"/>
    <w:rsid w:val="00A32F6D"/>
    <w:rsid w:val="00A43F42"/>
    <w:rsid w:val="00A45127"/>
    <w:rsid w:val="00A4740E"/>
    <w:rsid w:val="00A560E7"/>
    <w:rsid w:val="00A75CC9"/>
    <w:rsid w:val="00A91C0A"/>
    <w:rsid w:val="00AA64B3"/>
    <w:rsid w:val="00AB32BE"/>
    <w:rsid w:val="00AC0813"/>
    <w:rsid w:val="00AE63BE"/>
    <w:rsid w:val="00AF13BD"/>
    <w:rsid w:val="00B04195"/>
    <w:rsid w:val="00B10D11"/>
    <w:rsid w:val="00B177AF"/>
    <w:rsid w:val="00B25C8C"/>
    <w:rsid w:val="00B4114B"/>
    <w:rsid w:val="00B42C4D"/>
    <w:rsid w:val="00B449CA"/>
    <w:rsid w:val="00B45A41"/>
    <w:rsid w:val="00B60B4A"/>
    <w:rsid w:val="00B63B3D"/>
    <w:rsid w:val="00B854DE"/>
    <w:rsid w:val="00B8795A"/>
    <w:rsid w:val="00B95B63"/>
    <w:rsid w:val="00B970A2"/>
    <w:rsid w:val="00BB5B4A"/>
    <w:rsid w:val="00BB7B07"/>
    <w:rsid w:val="00BC2EDC"/>
    <w:rsid w:val="00BC63A4"/>
    <w:rsid w:val="00BD16B2"/>
    <w:rsid w:val="00BD47C4"/>
    <w:rsid w:val="00C039D8"/>
    <w:rsid w:val="00C077E7"/>
    <w:rsid w:val="00C07A5B"/>
    <w:rsid w:val="00C14B87"/>
    <w:rsid w:val="00C30E88"/>
    <w:rsid w:val="00C31CDE"/>
    <w:rsid w:val="00C35EAD"/>
    <w:rsid w:val="00C46882"/>
    <w:rsid w:val="00C52213"/>
    <w:rsid w:val="00C53FDE"/>
    <w:rsid w:val="00C7143E"/>
    <w:rsid w:val="00C87887"/>
    <w:rsid w:val="00C93FCE"/>
    <w:rsid w:val="00CA5109"/>
    <w:rsid w:val="00CA7C2F"/>
    <w:rsid w:val="00CC4F92"/>
    <w:rsid w:val="00CD00FB"/>
    <w:rsid w:val="00D04570"/>
    <w:rsid w:val="00D133B4"/>
    <w:rsid w:val="00D149D4"/>
    <w:rsid w:val="00D16BF8"/>
    <w:rsid w:val="00D2293D"/>
    <w:rsid w:val="00D30C64"/>
    <w:rsid w:val="00D36AE5"/>
    <w:rsid w:val="00D47085"/>
    <w:rsid w:val="00D50B91"/>
    <w:rsid w:val="00D527BD"/>
    <w:rsid w:val="00D54104"/>
    <w:rsid w:val="00D97F9B"/>
    <w:rsid w:val="00DC405B"/>
    <w:rsid w:val="00DE04EA"/>
    <w:rsid w:val="00DE3B3B"/>
    <w:rsid w:val="00DF4741"/>
    <w:rsid w:val="00E0700F"/>
    <w:rsid w:val="00E10FCB"/>
    <w:rsid w:val="00E1134F"/>
    <w:rsid w:val="00E131F2"/>
    <w:rsid w:val="00E27E23"/>
    <w:rsid w:val="00E356ED"/>
    <w:rsid w:val="00E57D34"/>
    <w:rsid w:val="00E6447E"/>
    <w:rsid w:val="00E9194B"/>
    <w:rsid w:val="00EB604B"/>
    <w:rsid w:val="00ED05D5"/>
    <w:rsid w:val="00EE2034"/>
    <w:rsid w:val="00EE3D6D"/>
    <w:rsid w:val="00EF3AC2"/>
    <w:rsid w:val="00F11CE3"/>
    <w:rsid w:val="00F1451B"/>
    <w:rsid w:val="00F23351"/>
    <w:rsid w:val="00F32D35"/>
    <w:rsid w:val="00F36A81"/>
    <w:rsid w:val="00F47F6E"/>
    <w:rsid w:val="00F52CE1"/>
    <w:rsid w:val="00F766E8"/>
    <w:rsid w:val="00F77EAD"/>
    <w:rsid w:val="00F84A5F"/>
    <w:rsid w:val="00F862D1"/>
    <w:rsid w:val="00FA47E0"/>
    <w:rsid w:val="00FB4493"/>
    <w:rsid w:val="00FB4CDC"/>
    <w:rsid w:val="00FD07DF"/>
    <w:rsid w:val="00FE0D85"/>
    <w:rsid w:val="00FE4A2F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8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5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F5"/>
  </w:style>
  <w:style w:type="paragraph" w:styleId="Footer">
    <w:name w:val="footer"/>
    <w:basedOn w:val="Normal"/>
    <w:link w:val="FooterChar"/>
    <w:uiPriority w:val="99"/>
    <w:semiHidden/>
    <w:unhideWhenUsed/>
    <w:rsid w:val="006F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4F5"/>
  </w:style>
  <w:style w:type="table" w:styleId="TableGrid">
    <w:name w:val="Table Grid"/>
    <w:basedOn w:val="TableNormal"/>
    <w:rsid w:val="00A1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OProcHeaderTbl">
    <w:name w:val="ISOProc Header Tbl"/>
    <w:basedOn w:val="TableGrid"/>
    <w:uiPriority w:val="99"/>
    <w:qFormat/>
    <w:rsid w:val="00E356ED"/>
    <w:rPr>
      <w:rFonts w:ascii="Arial Narrow" w:hAnsi="Arial Narrow"/>
      <w:color w:val="00467F"/>
      <w:sz w:val="20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4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5E"/>
    <w:rPr>
      <w:rFonts w:ascii="Tahoma" w:hAnsi="Tahoma" w:cs="Tahoma"/>
      <w:sz w:val="16"/>
      <w:szCs w:val="16"/>
    </w:rPr>
  </w:style>
  <w:style w:type="paragraph" w:customStyle="1" w:styleId="ISOProcBodyText">
    <w:name w:val="ISOProc Body Text"/>
    <w:qFormat/>
    <w:rsid w:val="003D0E09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ISOProcBodyTextHanging">
    <w:name w:val="ISOProc Body Text Hanging"/>
    <w:basedOn w:val="ISOProcBodyText"/>
    <w:qFormat/>
    <w:rsid w:val="003D0E09"/>
    <w:pPr>
      <w:ind w:left="360" w:hanging="360"/>
      <w:contextualSpacing/>
    </w:pPr>
  </w:style>
  <w:style w:type="paragraph" w:customStyle="1" w:styleId="ISOProcHeading1">
    <w:name w:val="ISOProc Heading 1"/>
    <w:next w:val="ISOProcBodyText"/>
    <w:rsid w:val="004172B6"/>
    <w:pPr>
      <w:keepNext/>
      <w:shd w:val="clear" w:color="auto" w:fill="DBE5F1" w:themeFill="accent1" w:themeFillTint="33"/>
      <w:tabs>
        <w:tab w:val="left" w:pos="432"/>
      </w:tabs>
      <w:spacing w:before="180" w:after="120" w:line="240" w:lineRule="auto"/>
    </w:pPr>
    <w:rPr>
      <w:rFonts w:ascii="Arial Narrow" w:eastAsia="Times New Roman" w:hAnsi="Arial Narrow" w:cs="Times New Roman"/>
      <w:b/>
      <w:color w:val="00467F"/>
      <w:sz w:val="28"/>
    </w:rPr>
  </w:style>
  <w:style w:type="table" w:customStyle="1" w:styleId="ISOProcTbl">
    <w:name w:val="ISOProc Tbl"/>
    <w:basedOn w:val="TableGrid"/>
    <w:uiPriority w:val="99"/>
    <w:qFormat/>
    <w:rsid w:val="00721006"/>
    <w:rPr>
      <w:rFonts w:ascii="Calibri" w:hAnsi="Calibri"/>
      <w:sz w:val="21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8" w:type="dxa"/>
        <w:left w:w="115" w:type="dxa"/>
        <w:bottom w:w="0" w:type="dxa"/>
        <w:right w:w="115" w:type="dxa"/>
      </w:tblCellMar>
    </w:tblPr>
    <w:trPr>
      <w:tblCellSpacing w:w="20" w:type="dxa"/>
      <w:jc w:val="center"/>
    </w:trPr>
    <w:tcPr>
      <w:tcMar>
        <w:top w:w="0" w:type="dxa"/>
      </w:tcMar>
    </w:tcPr>
    <w:tblStylePr w:type="firstRow">
      <w:rPr>
        <w:rFonts w:ascii="Calibri" w:hAnsi="Calibri"/>
        <w:b/>
        <w:sz w:val="21"/>
      </w:rPr>
      <w:tblPr/>
      <w:trPr>
        <w:tblHeader/>
      </w:trPr>
      <w:tcPr>
        <w:shd w:val="clear" w:color="auto" w:fill="FFE293"/>
        <w:tcMar>
          <w:top w:w="0" w:type="dxa"/>
          <w:left w:w="115" w:type="dxa"/>
          <w:bottom w:w="0" w:type="nil"/>
          <w:right w:w="115" w:type="dxa"/>
        </w:tcMar>
        <w:vAlign w:val="center"/>
      </w:tcPr>
    </w:tblStylePr>
  </w:style>
  <w:style w:type="paragraph" w:customStyle="1" w:styleId="ISOProcTblText">
    <w:name w:val="ISOProc Tbl Text"/>
    <w:qFormat/>
    <w:rsid w:val="00756D9F"/>
    <w:pPr>
      <w:tabs>
        <w:tab w:val="left" w:pos="475"/>
      </w:tabs>
      <w:spacing w:before="60" w:after="60" w:line="240" w:lineRule="auto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ColHeadText">
    <w:name w:val="ISOProc Tbl ColHead Text"/>
    <w:qFormat/>
    <w:rsid w:val="00824805"/>
    <w:pPr>
      <w:keepNext/>
      <w:spacing w:before="60" w:after="60" w:line="240" w:lineRule="auto"/>
      <w:jc w:val="center"/>
    </w:pPr>
    <w:rPr>
      <w:rFonts w:ascii="Calibri" w:eastAsia="Times New Roman" w:hAnsi="Calibri" w:cs="Times New Roman"/>
      <w:b/>
      <w:sz w:val="21"/>
      <w:szCs w:val="24"/>
    </w:rPr>
  </w:style>
  <w:style w:type="paragraph" w:customStyle="1" w:styleId="ISOProcHeading2">
    <w:name w:val="ISOProc Heading 2"/>
    <w:rsid w:val="005F71DD"/>
    <w:pPr>
      <w:keepNext/>
      <w:tabs>
        <w:tab w:val="left" w:pos="432"/>
      </w:tabs>
      <w:spacing w:after="120" w:line="240" w:lineRule="auto"/>
    </w:pPr>
    <w:rPr>
      <w:rFonts w:ascii="Arial Narrow" w:eastAsia="Times New Roman" w:hAnsi="Arial Narrow" w:cs="Times New Roman"/>
      <w:b/>
      <w:i/>
      <w:color w:val="007F7B"/>
      <w:sz w:val="24"/>
      <w:szCs w:val="28"/>
    </w:rPr>
  </w:style>
  <w:style w:type="paragraph" w:customStyle="1" w:styleId="ISOProcListBullet1">
    <w:name w:val="ISOProc List Bullet 1"/>
    <w:qFormat/>
    <w:rsid w:val="006E19B5"/>
    <w:pPr>
      <w:numPr>
        <w:numId w:val="1"/>
      </w:numPr>
      <w:spacing w:after="120" w:line="240" w:lineRule="auto"/>
      <w:ind w:left="648" w:hanging="288"/>
    </w:pPr>
    <w:rPr>
      <w:rFonts w:ascii="Calibri" w:eastAsia="Times New Roman" w:hAnsi="Calibri" w:cs="Times New Roman"/>
      <w:szCs w:val="24"/>
    </w:rPr>
  </w:style>
  <w:style w:type="paragraph" w:customStyle="1" w:styleId="ISOProcListBullet2">
    <w:name w:val="ISOProc List Bullet 2"/>
    <w:rsid w:val="006E19B5"/>
    <w:pPr>
      <w:numPr>
        <w:numId w:val="2"/>
      </w:numPr>
      <w:spacing w:after="120" w:line="240" w:lineRule="auto"/>
      <w:ind w:left="936" w:hanging="288"/>
    </w:pPr>
    <w:rPr>
      <w:rFonts w:ascii="Calibri" w:eastAsia="Times New Roman" w:hAnsi="Calibri" w:cs="Times New Roman"/>
      <w:szCs w:val="24"/>
    </w:rPr>
  </w:style>
  <w:style w:type="paragraph" w:customStyle="1" w:styleId="ISOProcListBullet3">
    <w:name w:val="ISOProc List Bullet 3"/>
    <w:rsid w:val="006E19B5"/>
    <w:pPr>
      <w:numPr>
        <w:numId w:val="3"/>
      </w:numPr>
      <w:spacing w:after="60" w:line="240" w:lineRule="auto"/>
      <w:ind w:left="1224" w:hanging="288"/>
    </w:pPr>
    <w:rPr>
      <w:rFonts w:ascii="Calibri" w:eastAsia="Times New Roman" w:hAnsi="Calibri" w:cs="Times New Roman"/>
      <w:szCs w:val="24"/>
    </w:rPr>
  </w:style>
  <w:style w:type="paragraph" w:customStyle="1" w:styleId="ISOProcTblBullet1">
    <w:name w:val="ISOProc Tbl Bullet 1"/>
    <w:qFormat/>
    <w:rsid w:val="00DC405B"/>
    <w:pPr>
      <w:numPr>
        <w:numId w:val="4"/>
      </w:numPr>
      <w:spacing w:after="60" w:line="240" w:lineRule="auto"/>
      <w:ind w:left="216" w:hanging="216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Bullet2">
    <w:name w:val="ISOProc Tbl Bullet 2"/>
    <w:rsid w:val="00DC405B"/>
    <w:pPr>
      <w:numPr>
        <w:numId w:val="5"/>
      </w:numPr>
      <w:spacing w:after="60" w:line="240" w:lineRule="auto"/>
      <w:ind w:left="432" w:hanging="216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SpacerTop">
    <w:name w:val="ISOProc Tbl Spacer Top"/>
    <w:next w:val="ISOProcBodyText"/>
    <w:rsid w:val="000013C0"/>
    <w:pPr>
      <w:keepNext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ISOProcFooterText">
    <w:name w:val="ISOProc Footer Text"/>
    <w:basedOn w:val="Footer"/>
    <w:rsid w:val="0002533A"/>
    <w:pPr>
      <w:pBdr>
        <w:top w:val="single" w:sz="4" w:space="4" w:color="3B6E8F"/>
      </w:pBdr>
      <w:jc w:val="center"/>
    </w:pPr>
    <w:rPr>
      <w:rFonts w:ascii="Arial Narrow" w:hAnsi="Arial Narrow"/>
      <w:i/>
      <w:sz w:val="20"/>
    </w:rPr>
  </w:style>
  <w:style w:type="paragraph" w:customStyle="1" w:styleId="ISOProcHeader-OrgName">
    <w:name w:val="ISOProc Header - Org Name"/>
    <w:rsid w:val="00216CCA"/>
    <w:pPr>
      <w:spacing w:before="320" w:after="0" w:line="300" w:lineRule="auto"/>
    </w:pPr>
    <w:rPr>
      <w:rFonts w:ascii="Arial Narrow" w:eastAsia="Times New Roman" w:hAnsi="Arial Narrow" w:cs="Times New Roman"/>
      <w:i/>
      <w:color w:val="00467F"/>
      <w:sz w:val="21"/>
      <w:szCs w:val="24"/>
    </w:rPr>
  </w:style>
  <w:style w:type="paragraph" w:customStyle="1" w:styleId="ISOProcHeader-QMSTitle">
    <w:name w:val="ISOProc Header - QMS Title"/>
    <w:rsid w:val="00A129B7"/>
    <w:pPr>
      <w:spacing w:after="0" w:line="240" w:lineRule="auto"/>
      <w:jc w:val="center"/>
    </w:pPr>
    <w:rPr>
      <w:rFonts w:ascii="Arial Narrow" w:hAnsi="Arial Narrow"/>
      <w:color w:val="00467F"/>
      <w:sz w:val="26"/>
      <w:szCs w:val="28"/>
    </w:rPr>
  </w:style>
  <w:style w:type="paragraph" w:customStyle="1" w:styleId="ISOProcHeader-FieldNames">
    <w:name w:val="ISOProc Header - Field Names"/>
    <w:rsid w:val="00334E68"/>
    <w:pPr>
      <w:spacing w:after="0" w:line="240" w:lineRule="auto"/>
      <w:ind w:left="720" w:hanging="720"/>
    </w:pPr>
    <w:rPr>
      <w:rFonts w:ascii="Arial Narrow" w:hAnsi="Arial Narrow"/>
      <w:color w:val="00467F"/>
      <w:sz w:val="18"/>
      <w:szCs w:val="18"/>
    </w:rPr>
  </w:style>
  <w:style w:type="character" w:customStyle="1" w:styleId="ISOProcHeader-FieldContent">
    <w:name w:val="ISOProc Header - Field Content"/>
    <w:uiPriority w:val="1"/>
    <w:rsid w:val="00F32D35"/>
    <w:rPr>
      <w:rFonts w:ascii="Arial Narrow" w:hAnsi="Arial Narrow"/>
      <w:b/>
      <w:color w:val="00467F"/>
      <w:sz w:val="20"/>
    </w:rPr>
  </w:style>
  <w:style w:type="character" w:customStyle="1" w:styleId="ISOProcHeader-FieldContent-Title">
    <w:name w:val="ISOProc Header - Field Content - Title"/>
    <w:uiPriority w:val="1"/>
    <w:rsid w:val="00334E68"/>
    <w:rPr>
      <w:rFonts w:ascii="Arial Narrow" w:hAnsi="Arial Narrow"/>
      <w:b/>
      <w:color w:val="00467F"/>
      <w:sz w:val="24"/>
    </w:rPr>
  </w:style>
  <w:style w:type="character" w:styleId="PlaceholderText">
    <w:name w:val="Placeholder Text"/>
    <w:basedOn w:val="DefaultParagraphFont"/>
    <w:uiPriority w:val="99"/>
    <w:semiHidden/>
    <w:rsid w:val="00E57D34"/>
    <w:rPr>
      <w:color w:val="808080"/>
    </w:rPr>
  </w:style>
  <w:style w:type="paragraph" w:customStyle="1" w:styleId="ISOProcHeader-DivName">
    <w:name w:val="ISOProc Header - Div Name"/>
    <w:basedOn w:val="ISOProcHeader-OrgName"/>
    <w:rsid w:val="00E57D34"/>
    <w:pPr>
      <w:spacing w:before="0"/>
      <w:ind w:left="216" w:hanging="216"/>
    </w:pPr>
  </w:style>
  <w:style w:type="paragraph" w:customStyle="1" w:styleId="ISOProcHeader-FieldNames-Title">
    <w:name w:val="ISOProc Header - Field Names - Title"/>
    <w:basedOn w:val="ISOProcHeader-FieldNames"/>
    <w:rsid w:val="00D36AE5"/>
    <w:pPr>
      <w:tabs>
        <w:tab w:val="left" w:pos="403"/>
      </w:tabs>
      <w:ind w:left="403" w:hanging="403"/>
    </w:pPr>
  </w:style>
  <w:style w:type="character" w:styleId="Hyperlink">
    <w:name w:val="Hyperlink"/>
    <w:basedOn w:val="DefaultParagraphFont"/>
    <w:uiPriority w:val="99"/>
    <w:unhideWhenUsed/>
    <w:rsid w:val="00A17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5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F5"/>
  </w:style>
  <w:style w:type="paragraph" w:styleId="Footer">
    <w:name w:val="footer"/>
    <w:basedOn w:val="Normal"/>
    <w:link w:val="FooterChar"/>
    <w:uiPriority w:val="99"/>
    <w:semiHidden/>
    <w:unhideWhenUsed/>
    <w:rsid w:val="006F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4F5"/>
  </w:style>
  <w:style w:type="table" w:styleId="TableGrid">
    <w:name w:val="Table Grid"/>
    <w:basedOn w:val="TableNormal"/>
    <w:rsid w:val="00A1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SOProcHeaderTbl">
    <w:name w:val="ISOProc Header Tbl"/>
    <w:basedOn w:val="TableGrid"/>
    <w:uiPriority w:val="99"/>
    <w:qFormat/>
    <w:rsid w:val="00E356ED"/>
    <w:rPr>
      <w:rFonts w:ascii="Arial Narrow" w:hAnsi="Arial Narrow"/>
      <w:color w:val="00467F"/>
      <w:sz w:val="20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4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5E"/>
    <w:rPr>
      <w:rFonts w:ascii="Tahoma" w:hAnsi="Tahoma" w:cs="Tahoma"/>
      <w:sz w:val="16"/>
      <w:szCs w:val="16"/>
    </w:rPr>
  </w:style>
  <w:style w:type="paragraph" w:customStyle="1" w:styleId="ISOProcBodyText">
    <w:name w:val="ISOProc Body Text"/>
    <w:qFormat/>
    <w:rsid w:val="003D0E09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ISOProcBodyTextHanging">
    <w:name w:val="ISOProc Body Text Hanging"/>
    <w:basedOn w:val="ISOProcBodyText"/>
    <w:qFormat/>
    <w:rsid w:val="003D0E09"/>
    <w:pPr>
      <w:ind w:left="360" w:hanging="360"/>
      <w:contextualSpacing/>
    </w:pPr>
  </w:style>
  <w:style w:type="paragraph" w:customStyle="1" w:styleId="ISOProcHeading1">
    <w:name w:val="ISOProc Heading 1"/>
    <w:next w:val="ISOProcBodyText"/>
    <w:rsid w:val="004172B6"/>
    <w:pPr>
      <w:keepNext/>
      <w:shd w:val="clear" w:color="auto" w:fill="DBE5F1" w:themeFill="accent1" w:themeFillTint="33"/>
      <w:tabs>
        <w:tab w:val="left" w:pos="432"/>
      </w:tabs>
      <w:spacing w:before="180" w:after="120" w:line="240" w:lineRule="auto"/>
    </w:pPr>
    <w:rPr>
      <w:rFonts w:ascii="Arial Narrow" w:eastAsia="Times New Roman" w:hAnsi="Arial Narrow" w:cs="Times New Roman"/>
      <w:b/>
      <w:color w:val="00467F"/>
      <w:sz w:val="28"/>
    </w:rPr>
  </w:style>
  <w:style w:type="table" w:customStyle="1" w:styleId="ISOProcTbl">
    <w:name w:val="ISOProc Tbl"/>
    <w:basedOn w:val="TableGrid"/>
    <w:uiPriority w:val="99"/>
    <w:qFormat/>
    <w:rsid w:val="00721006"/>
    <w:rPr>
      <w:rFonts w:ascii="Calibri" w:hAnsi="Calibri"/>
      <w:sz w:val="21"/>
    </w:rPr>
    <w:tblPr>
      <w:jc w:val="center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8" w:type="dxa"/>
        <w:left w:w="115" w:type="dxa"/>
        <w:bottom w:w="0" w:type="dxa"/>
        <w:right w:w="115" w:type="dxa"/>
      </w:tblCellMar>
    </w:tblPr>
    <w:trPr>
      <w:tblCellSpacing w:w="20" w:type="dxa"/>
      <w:jc w:val="center"/>
    </w:trPr>
    <w:tcPr>
      <w:tcMar>
        <w:top w:w="0" w:type="dxa"/>
      </w:tcMar>
    </w:tcPr>
    <w:tblStylePr w:type="firstRow">
      <w:rPr>
        <w:rFonts w:ascii="Calibri" w:hAnsi="Calibri"/>
        <w:b/>
        <w:sz w:val="21"/>
      </w:rPr>
      <w:tblPr/>
      <w:trPr>
        <w:tblHeader/>
      </w:trPr>
      <w:tcPr>
        <w:shd w:val="clear" w:color="auto" w:fill="FFE293"/>
        <w:tcMar>
          <w:top w:w="0" w:type="dxa"/>
          <w:left w:w="115" w:type="dxa"/>
          <w:bottom w:w="0" w:type="nil"/>
          <w:right w:w="115" w:type="dxa"/>
        </w:tcMar>
        <w:vAlign w:val="center"/>
      </w:tcPr>
    </w:tblStylePr>
  </w:style>
  <w:style w:type="paragraph" w:customStyle="1" w:styleId="ISOProcTblText">
    <w:name w:val="ISOProc Tbl Text"/>
    <w:qFormat/>
    <w:rsid w:val="00756D9F"/>
    <w:pPr>
      <w:tabs>
        <w:tab w:val="left" w:pos="475"/>
      </w:tabs>
      <w:spacing w:before="60" w:after="60" w:line="240" w:lineRule="auto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ColHeadText">
    <w:name w:val="ISOProc Tbl ColHead Text"/>
    <w:qFormat/>
    <w:rsid w:val="00824805"/>
    <w:pPr>
      <w:keepNext/>
      <w:spacing w:before="60" w:after="60" w:line="240" w:lineRule="auto"/>
      <w:jc w:val="center"/>
    </w:pPr>
    <w:rPr>
      <w:rFonts w:ascii="Calibri" w:eastAsia="Times New Roman" w:hAnsi="Calibri" w:cs="Times New Roman"/>
      <w:b/>
      <w:sz w:val="21"/>
      <w:szCs w:val="24"/>
    </w:rPr>
  </w:style>
  <w:style w:type="paragraph" w:customStyle="1" w:styleId="ISOProcHeading2">
    <w:name w:val="ISOProc Heading 2"/>
    <w:rsid w:val="005F71DD"/>
    <w:pPr>
      <w:keepNext/>
      <w:tabs>
        <w:tab w:val="left" w:pos="432"/>
      </w:tabs>
      <w:spacing w:after="120" w:line="240" w:lineRule="auto"/>
    </w:pPr>
    <w:rPr>
      <w:rFonts w:ascii="Arial Narrow" w:eastAsia="Times New Roman" w:hAnsi="Arial Narrow" w:cs="Times New Roman"/>
      <w:b/>
      <w:i/>
      <w:color w:val="007F7B"/>
      <w:sz w:val="24"/>
      <w:szCs w:val="28"/>
    </w:rPr>
  </w:style>
  <w:style w:type="paragraph" w:customStyle="1" w:styleId="ISOProcListBullet1">
    <w:name w:val="ISOProc List Bullet 1"/>
    <w:qFormat/>
    <w:rsid w:val="006E19B5"/>
    <w:pPr>
      <w:numPr>
        <w:numId w:val="1"/>
      </w:numPr>
      <w:spacing w:after="120" w:line="240" w:lineRule="auto"/>
      <w:ind w:left="648" w:hanging="288"/>
    </w:pPr>
    <w:rPr>
      <w:rFonts w:ascii="Calibri" w:eastAsia="Times New Roman" w:hAnsi="Calibri" w:cs="Times New Roman"/>
      <w:szCs w:val="24"/>
    </w:rPr>
  </w:style>
  <w:style w:type="paragraph" w:customStyle="1" w:styleId="ISOProcListBullet2">
    <w:name w:val="ISOProc List Bullet 2"/>
    <w:rsid w:val="006E19B5"/>
    <w:pPr>
      <w:numPr>
        <w:numId w:val="2"/>
      </w:numPr>
      <w:spacing w:after="120" w:line="240" w:lineRule="auto"/>
      <w:ind w:left="936" w:hanging="288"/>
    </w:pPr>
    <w:rPr>
      <w:rFonts w:ascii="Calibri" w:eastAsia="Times New Roman" w:hAnsi="Calibri" w:cs="Times New Roman"/>
      <w:szCs w:val="24"/>
    </w:rPr>
  </w:style>
  <w:style w:type="paragraph" w:customStyle="1" w:styleId="ISOProcListBullet3">
    <w:name w:val="ISOProc List Bullet 3"/>
    <w:rsid w:val="006E19B5"/>
    <w:pPr>
      <w:numPr>
        <w:numId w:val="3"/>
      </w:numPr>
      <w:spacing w:after="60" w:line="240" w:lineRule="auto"/>
      <w:ind w:left="1224" w:hanging="288"/>
    </w:pPr>
    <w:rPr>
      <w:rFonts w:ascii="Calibri" w:eastAsia="Times New Roman" w:hAnsi="Calibri" w:cs="Times New Roman"/>
      <w:szCs w:val="24"/>
    </w:rPr>
  </w:style>
  <w:style w:type="paragraph" w:customStyle="1" w:styleId="ISOProcTblBullet1">
    <w:name w:val="ISOProc Tbl Bullet 1"/>
    <w:qFormat/>
    <w:rsid w:val="00DC405B"/>
    <w:pPr>
      <w:numPr>
        <w:numId w:val="4"/>
      </w:numPr>
      <w:spacing w:after="60" w:line="240" w:lineRule="auto"/>
      <w:ind w:left="216" w:hanging="216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Bullet2">
    <w:name w:val="ISOProc Tbl Bullet 2"/>
    <w:rsid w:val="00DC405B"/>
    <w:pPr>
      <w:numPr>
        <w:numId w:val="5"/>
      </w:numPr>
      <w:spacing w:after="60" w:line="240" w:lineRule="auto"/>
      <w:ind w:left="432" w:hanging="216"/>
    </w:pPr>
    <w:rPr>
      <w:rFonts w:ascii="Calibri" w:eastAsia="Times New Roman" w:hAnsi="Calibri" w:cs="Times New Roman"/>
      <w:sz w:val="21"/>
      <w:szCs w:val="24"/>
    </w:rPr>
  </w:style>
  <w:style w:type="paragraph" w:customStyle="1" w:styleId="ISOProcTblSpacerTop">
    <w:name w:val="ISOProc Tbl Spacer Top"/>
    <w:next w:val="ISOProcBodyText"/>
    <w:rsid w:val="000013C0"/>
    <w:pPr>
      <w:keepNext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ISOProcFooterText">
    <w:name w:val="ISOProc Footer Text"/>
    <w:basedOn w:val="Footer"/>
    <w:rsid w:val="0002533A"/>
    <w:pPr>
      <w:pBdr>
        <w:top w:val="single" w:sz="4" w:space="4" w:color="3B6E8F"/>
      </w:pBdr>
      <w:jc w:val="center"/>
    </w:pPr>
    <w:rPr>
      <w:rFonts w:ascii="Arial Narrow" w:hAnsi="Arial Narrow"/>
      <w:i/>
      <w:sz w:val="20"/>
    </w:rPr>
  </w:style>
  <w:style w:type="paragraph" w:customStyle="1" w:styleId="ISOProcHeader-OrgName">
    <w:name w:val="ISOProc Header - Org Name"/>
    <w:rsid w:val="00216CCA"/>
    <w:pPr>
      <w:spacing w:before="320" w:after="0" w:line="300" w:lineRule="auto"/>
    </w:pPr>
    <w:rPr>
      <w:rFonts w:ascii="Arial Narrow" w:eastAsia="Times New Roman" w:hAnsi="Arial Narrow" w:cs="Times New Roman"/>
      <w:i/>
      <w:color w:val="00467F"/>
      <w:sz w:val="21"/>
      <w:szCs w:val="24"/>
    </w:rPr>
  </w:style>
  <w:style w:type="paragraph" w:customStyle="1" w:styleId="ISOProcHeader-QMSTitle">
    <w:name w:val="ISOProc Header - QMS Title"/>
    <w:rsid w:val="00A129B7"/>
    <w:pPr>
      <w:spacing w:after="0" w:line="240" w:lineRule="auto"/>
      <w:jc w:val="center"/>
    </w:pPr>
    <w:rPr>
      <w:rFonts w:ascii="Arial Narrow" w:hAnsi="Arial Narrow"/>
      <w:color w:val="00467F"/>
      <w:sz w:val="26"/>
      <w:szCs w:val="28"/>
    </w:rPr>
  </w:style>
  <w:style w:type="paragraph" w:customStyle="1" w:styleId="ISOProcHeader-FieldNames">
    <w:name w:val="ISOProc Header - Field Names"/>
    <w:rsid w:val="00334E68"/>
    <w:pPr>
      <w:spacing w:after="0" w:line="240" w:lineRule="auto"/>
      <w:ind w:left="720" w:hanging="720"/>
    </w:pPr>
    <w:rPr>
      <w:rFonts w:ascii="Arial Narrow" w:hAnsi="Arial Narrow"/>
      <w:color w:val="00467F"/>
      <w:sz w:val="18"/>
      <w:szCs w:val="18"/>
    </w:rPr>
  </w:style>
  <w:style w:type="character" w:customStyle="1" w:styleId="ISOProcHeader-FieldContent">
    <w:name w:val="ISOProc Header - Field Content"/>
    <w:uiPriority w:val="1"/>
    <w:rsid w:val="00F32D35"/>
    <w:rPr>
      <w:rFonts w:ascii="Arial Narrow" w:hAnsi="Arial Narrow"/>
      <w:b/>
      <w:color w:val="00467F"/>
      <w:sz w:val="20"/>
    </w:rPr>
  </w:style>
  <w:style w:type="character" w:customStyle="1" w:styleId="ISOProcHeader-FieldContent-Title">
    <w:name w:val="ISOProc Header - Field Content - Title"/>
    <w:uiPriority w:val="1"/>
    <w:rsid w:val="00334E68"/>
    <w:rPr>
      <w:rFonts w:ascii="Arial Narrow" w:hAnsi="Arial Narrow"/>
      <w:b/>
      <w:color w:val="00467F"/>
      <w:sz w:val="24"/>
    </w:rPr>
  </w:style>
  <w:style w:type="character" w:styleId="PlaceholderText">
    <w:name w:val="Placeholder Text"/>
    <w:basedOn w:val="DefaultParagraphFont"/>
    <w:uiPriority w:val="99"/>
    <w:semiHidden/>
    <w:rsid w:val="00E57D34"/>
    <w:rPr>
      <w:color w:val="808080"/>
    </w:rPr>
  </w:style>
  <w:style w:type="paragraph" w:customStyle="1" w:styleId="ISOProcHeader-DivName">
    <w:name w:val="ISOProc Header - Div Name"/>
    <w:basedOn w:val="ISOProcHeader-OrgName"/>
    <w:rsid w:val="00E57D34"/>
    <w:pPr>
      <w:spacing w:before="0"/>
      <w:ind w:left="216" w:hanging="216"/>
    </w:pPr>
  </w:style>
  <w:style w:type="paragraph" w:customStyle="1" w:styleId="ISOProcHeader-FieldNames-Title">
    <w:name w:val="ISOProc Header - Field Names - Title"/>
    <w:basedOn w:val="ISOProcHeader-FieldNames"/>
    <w:rsid w:val="00D36AE5"/>
    <w:pPr>
      <w:tabs>
        <w:tab w:val="left" w:pos="403"/>
      </w:tabs>
      <w:ind w:left="403" w:hanging="403"/>
    </w:pPr>
  </w:style>
  <w:style w:type="character" w:styleId="Hyperlink">
    <w:name w:val="Hyperlink"/>
    <w:basedOn w:val="DefaultParagraphFont"/>
    <w:uiPriority w:val="99"/>
    <w:unhideWhenUsed/>
    <w:rsid w:val="00A17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webgate.access.gpo.gov/cgi-bin/get-cfr.cgi?TITLE=50&amp;PART=648&amp;SECTION=7&amp;TYPE=TEX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2E9690AB742448579A1A64570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0A32-0377-43B3-ADCC-82F1EFA6890E}"/>
      </w:docPartPr>
      <w:docPartBody>
        <w:p w:rsidR="00554C48" w:rsidRDefault="00A46C1A">
          <w:pPr>
            <w:pStyle w:val="95F2E9690AB742448579A1A645707E64"/>
          </w:pPr>
          <w:r>
            <w:rPr>
              <w:rStyle w:val="PlaceholderText"/>
            </w:rPr>
            <w:t>Select division</w:t>
          </w:r>
        </w:p>
      </w:docPartBody>
    </w:docPart>
    <w:docPart>
      <w:docPartPr>
        <w:name w:val="A164A7344F4843909F4D2E211AB1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0257-7171-464D-8EF3-A69E6BF2CBA4}"/>
      </w:docPartPr>
      <w:docPartBody>
        <w:p w:rsidR="00554C48" w:rsidRDefault="00A46C1A">
          <w:pPr>
            <w:pStyle w:val="A164A7344F4843909F4D2E211AB16EF8"/>
          </w:pPr>
          <w:r>
            <w:rPr>
              <w:rStyle w:val="PlaceholderText"/>
            </w:rPr>
            <w:t>Enter procedure title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6C1A"/>
    <w:rsid w:val="002E336E"/>
    <w:rsid w:val="003A44A4"/>
    <w:rsid w:val="00554C48"/>
    <w:rsid w:val="00A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48"/>
    <w:rPr>
      <w:color w:val="808080"/>
    </w:rPr>
  </w:style>
  <w:style w:type="paragraph" w:customStyle="1" w:styleId="95F2E9690AB742448579A1A645707E64">
    <w:name w:val="95F2E9690AB742448579A1A645707E64"/>
    <w:rsid w:val="00554C48"/>
  </w:style>
  <w:style w:type="paragraph" w:customStyle="1" w:styleId="A164A7344F4843909F4D2E211AB16EF8">
    <w:name w:val="A164A7344F4843909F4D2E211AB16EF8"/>
    <w:rsid w:val="00554C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NMFS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Carbonneau</dc:creator>
  <cp:keywords/>
  <dc:description/>
  <cp:lastModifiedBy>Christina D'Agostino</cp:lastModifiedBy>
  <cp:revision>9</cp:revision>
  <cp:lastPrinted>2011-03-24T14:37:00Z</cp:lastPrinted>
  <dcterms:created xsi:type="dcterms:W3CDTF">2012-01-13T17:13:00Z</dcterms:created>
  <dcterms:modified xsi:type="dcterms:W3CDTF">2012-09-11T13:57:00Z</dcterms:modified>
</cp:coreProperties>
</file>